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908" w:rsidRDefault="004F20BC" w:rsidP="000A697A">
      <w:pPr>
        <w:shd w:val="clear" w:color="auto" w:fill="FFFFFF"/>
        <w:spacing w:after="0"/>
        <w:ind w:left="5664" w:firstLine="709"/>
        <w:jc w:val="both"/>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ДОДАТОК</w:t>
      </w:r>
    </w:p>
    <w:p w:rsidR="00A41461" w:rsidRDefault="004C4162" w:rsidP="000A697A">
      <w:pPr>
        <w:shd w:val="clear" w:color="auto" w:fill="FFFFFF"/>
        <w:spacing w:after="0"/>
        <w:ind w:left="5664" w:firstLine="709"/>
        <w:jc w:val="both"/>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д</w:t>
      </w:r>
      <w:r w:rsidR="004F20BC">
        <w:rPr>
          <w:rFonts w:ascii="Times New Roman" w:eastAsia="Times New Roman" w:hAnsi="Times New Roman" w:cs="Times New Roman"/>
          <w:b/>
          <w:sz w:val="28"/>
          <w:szCs w:val="28"/>
          <w:lang w:val="ru-RU" w:eastAsia="ru-RU"/>
        </w:rPr>
        <w:t xml:space="preserve">о </w:t>
      </w:r>
      <w:proofErr w:type="spellStart"/>
      <w:r w:rsidR="004F20BC">
        <w:rPr>
          <w:rFonts w:ascii="Times New Roman" w:eastAsia="Times New Roman" w:hAnsi="Times New Roman" w:cs="Times New Roman"/>
          <w:b/>
          <w:sz w:val="28"/>
          <w:szCs w:val="28"/>
          <w:lang w:val="ru-RU" w:eastAsia="ru-RU"/>
        </w:rPr>
        <w:t>рішення</w:t>
      </w:r>
      <w:proofErr w:type="spellEnd"/>
      <w:r w:rsidR="008153C4">
        <w:rPr>
          <w:rFonts w:ascii="Times New Roman" w:eastAsia="Times New Roman" w:hAnsi="Times New Roman" w:cs="Times New Roman"/>
          <w:b/>
          <w:sz w:val="28"/>
          <w:szCs w:val="28"/>
          <w:lang w:val="ru-RU" w:eastAsia="ru-RU"/>
        </w:rPr>
        <w:t xml:space="preserve"> </w:t>
      </w:r>
      <w:proofErr w:type="spellStart"/>
      <w:r w:rsidR="008153C4">
        <w:rPr>
          <w:rFonts w:ascii="Times New Roman" w:eastAsia="Times New Roman" w:hAnsi="Times New Roman" w:cs="Times New Roman"/>
          <w:b/>
          <w:sz w:val="28"/>
          <w:szCs w:val="28"/>
          <w:lang w:val="ru-RU" w:eastAsia="ru-RU"/>
        </w:rPr>
        <w:t>сесії</w:t>
      </w:r>
      <w:proofErr w:type="spellEnd"/>
      <w:r w:rsidR="00D3693D">
        <w:rPr>
          <w:rFonts w:ascii="Times New Roman" w:eastAsia="Times New Roman" w:hAnsi="Times New Roman" w:cs="Times New Roman"/>
          <w:b/>
          <w:sz w:val="28"/>
          <w:szCs w:val="28"/>
          <w:lang w:val="ru-RU" w:eastAsia="ru-RU"/>
        </w:rPr>
        <w:t xml:space="preserve"> </w:t>
      </w:r>
    </w:p>
    <w:p w:rsidR="00A41461" w:rsidRDefault="00A41461" w:rsidP="008153C4">
      <w:pPr>
        <w:shd w:val="clear" w:color="auto" w:fill="FFFFFF"/>
        <w:spacing w:after="0"/>
        <w:ind w:left="5664" w:firstLine="708"/>
        <w:jc w:val="both"/>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 xml:space="preserve">Бучанської </w:t>
      </w:r>
      <w:proofErr w:type="spellStart"/>
      <w:r>
        <w:rPr>
          <w:rFonts w:ascii="Times New Roman" w:eastAsia="Times New Roman" w:hAnsi="Times New Roman" w:cs="Times New Roman"/>
          <w:b/>
          <w:sz w:val="28"/>
          <w:szCs w:val="28"/>
          <w:lang w:val="ru-RU" w:eastAsia="ru-RU"/>
        </w:rPr>
        <w:t>міської</w:t>
      </w:r>
      <w:proofErr w:type="spellEnd"/>
      <w:r>
        <w:rPr>
          <w:rFonts w:ascii="Times New Roman" w:eastAsia="Times New Roman" w:hAnsi="Times New Roman" w:cs="Times New Roman"/>
          <w:b/>
          <w:sz w:val="28"/>
          <w:szCs w:val="28"/>
          <w:lang w:val="ru-RU" w:eastAsia="ru-RU"/>
        </w:rPr>
        <w:t xml:space="preserve"> ради</w:t>
      </w:r>
    </w:p>
    <w:p w:rsidR="004832F1" w:rsidRDefault="004832F1" w:rsidP="000A697A">
      <w:pPr>
        <w:shd w:val="clear" w:color="auto" w:fill="FFFFFF"/>
        <w:spacing w:after="0"/>
        <w:ind w:left="5664"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246EDF">
        <w:rPr>
          <w:rFonts w:ascii="Times New Roman" w:eastAsia="Times New Roman" w:hAnsi="Times New Roman" w:cs="Times New Roman"/>
          <w:b/>
          <w:sz w:val="28"/>
          <w:szCs w:val="28"/>
          <w:lang w:eastAsia="ru-RU"/>
        </w:rPr>
        <w:t>5669</w:t>
      </w:r>
      <w:r w:rsidR="00CF7EFE" w:rsidRPr="00CF7EFE">
        <w:rPr>
          <w:rFonts w:ascii="Times New Roman" w:eastAsia="Times New Roman" w:hAnsi="Times New Roman" w:cs="Times New Roman"/>
          <w:b/>
          <w:sz w:val="28"/>
          <w:szCs w:val="28"/>
          <w:lang w:eastAsia="ru-RU"/>
        </w:rPr>
        <w:t>-</w:t>
      </w:r>
      <w:r w:rsidR="00246EDF">
        <w:rPr>
          <w:rFonts w:ascii="Times New Roman" w:eastAsia="Times New Roman" w:hAnsi="Times New Roman" w:cs="Times New Roman"/>
          <w:b/>
          <w:sz w:val="28"/>
          <w:szCs w:val="28"/>
          <w:lang w:eastAsia="ru-RU"/>
        </w:rPr>
        <w:t>86</w:t>
      </w:r>
      <w:r w:rsidR="00CF7EFE" w:rsidRPr="00CF7EFE">
        <w:rPr>
          <w:rFonts w:ascii="Times New Roman" w:eastAsia="Times New Roman" w:hAnsi="Times New Roman" w:cs="Times New Roman"/>
          <w:b/>
          <w:sz w:val="28"/>
          <w:szCs w:val="28"/>
          <w:lang w:eastAsia="ru-RU"/>
        </w:rPr>
        <w:t>-VII</w:t>
      </w:r>
    </w:p>
    <w:p w:rsidR="00A41461" w:rsidRDefault="00CF7EFE" w:rsidP="000A697A">
      <w:pPr>
        <w:shd w:val="clear" w:color="auto" w:fill="FFFFFF"/>
        <w:spacing w:after="0"/>
        <w:ind w:left="5664" w:firstLine="709"/>
        <w:jc w:val="both"/>
        <w:rPr>
          <w:rFonts w:ascii="Times New Roman" w:eastAsia="Times New Roman" w:hAnsi="Times New Roman" w:cs="Times New Roman"/>
          <w:b/>
          <w:sz w:val="28"/>
          <w:szCs w:val="28"/>
          <w:lang w:val="ru-RU" w:eastAsia="ru-RU"/>
        </w:rPr>
      </w:pPr>
      <w:proofErr w:type="spellStart"/>
      <w:r>
        <w:rPr>
          <w:rFonts w:ascii="Times New Roman" w:eastAsia="Times New Roman" w:hAnsi="Times New Roman" w:cs="Times New Roman"/>
          <w:b/>
          <w:sz w:val="28"/>
          <w:szCs w:val="28"/>
          <w:lang w:val="ru-RU" w:eastAsia="ru-RU"/>
        </w:rPr>
        <w:t>в</w:t>
      </w:r>
      <w:r w:rsidR="00A41461">
        <w:rPr>
          <w:rFonts w:ascii="Times New Roman" w:eastAsia="Times New Roman" w:hAnsi="Times New Roman" w:cs="Times New Roman"/>
          <w:b/>
          <w:sz w:val="28"/>
          <w:szCs w:val="28"/>
          <w:lang w:val="ru-RU" w:eastAsia="ru-RU"/>
        </w:rPr>
        <w:t>ід</w:t>
      </w:r>
      <w:proofErr w:type="spellEnd"/>
      <w:r>
        <w:rPr>
          <w:rFonts w:ascii="Times New Roman" w:eastAsia="Times New Roman" w:hAnsi="Times New Roman" w:cs="Times New Roman"/>
          <w:b/>
          <w:sz w:val="28"/>
          <w:szCs w:val="28"/>
          <w:lang w:val="ru-RU" w:eastAsia="ru-RU"/>
        </w:rPr>
        <w:t xml:space="preserve"> 22 </w:t>
      </w:r>
      <w:proofErr w:type="spellStart"/>
      <w:r>
        <w:rPr>
          <w:rFonts w:ascii="Times New Roman" w:eastAsia="Times New Roman" w:hAnsi="Times New Roman" w:cs="Times New Roman"/>
          <w:b/>
          <w:sz w:val="28"/>
          <w:szCs w:val="28"/>
          <w:lang w:val="ru-RU" w:eastAsia="ru-RU"/>
        </w:rPr>
        <w:t>жовтня</w:t>
      </w:r>
      <w:proofErr w:type="spellEnd"/>
      <w:r>
        <w:rPr>
          <w:rFonts w:ascii="Times New Roman" w:eastAsia="Times New Roman" w:hAnsi="Times New Roman" w:cs="Times New Roman"/>
          <w:b/>
          <w:sz w:val="28"/>
          <w:szCs w:val="28"/>
          <w:lang w:val="ru-RU" w:eastAsia="ru-RU"/>
        </w:rPr>
        <w:t xml:space="preserve"> 2020 року</w:t>
      </w:r>
    </w:p>
    <w:p w:rsidR="00D21908" w:rsidRDefault="00D21908" w:rsidP="000A697A">
      <w:pPr>
        <w:shd w:val="clear" w:color="auto" w:fill="FFFFFF"/>
        <w:spacing w:after="0"/>
        <w:ind w:firstLine="709"/>
        <w:jc w:val="both"/>
        <w:rPr>
          <w:rFonts w:ascii="Times New Roman" w:eastAsia="Times New Roman" w:hAnsi="Times New Roman" w:cs="Times New Roman"/>
          <w:b/>
          <w:sz w:val="28"/>
          <w:szCs w:val="28"/>
          <w:lang w:val="ru-RU" w:eastAsia="ru-RU"/>
        </w:rPr>
      </w:pPr>
    </w:p>
    <w:p w:rsidR="00D21908" w:rsidRDefault="00D21908" w:rsidP="000A697A">
      <w:pPr>
        <w:shd w:val="clear" w:color="auto" w:fill="FFFFFF"/>
        <w:spacing w:after="0"/>
        <w:ind w:firstLine="709"/>
        <w:jc w:val="both"/>
        <w:rPr>
          <w:rFonts w:ascii="Times New Roman" w:eastAsia="Times New Roman" w:hAnsi="Times New Roman" w:cs="Times New Roman"/>
          <w:b/>
          <w:sz w:val="28"/>
          <w:szCs w:val="28"/>
          <w:lang w:val="ru-RU" w:eastAsia="ru-RU"/>
        </w:rPr>
      </w:pPr>
    </w:p>
    <w:p w:rsidR="00D21908" w:rsidRDefault="00D21908" w:rsidP="000A697A">
      <w:pPr>
        <w:shd w:val="clear" w:color="auto" w:fill="FFFFFF"/>
        <w:spacing w:after="0"/>
        <w:ind w:firstLine="709"/>
        <w:jc w:val="both"/>
        <w:rPr>
          <w:rFonts w:ascii="Times New Roman" w:eastAsia="Times New Roman" w:hAnsi="Times New Roman" w:cs="Times New Roman"/>
          <w:b/>
          <w:sz w:val="28"/>
          <w:szCs w:val="28"/>
          <w:lang w:val="ru-RU" w:eastAsia="ru-RU"/>
        </w:rPr>
      </w:pPr>
    </w:p>
    <w:p w:rsidR="00D21908" w:rsidRDefault="00D21908" w:rsidP="000A697A">
      <w:pPr>
        <w:shd w:val="clear" w:color="auto" w:fill="FFFFFF"/>
        <w:spacing w:after="0"/>
        <w:ind w:firstLine="709"/>
        <w:jc w:val="both"/>
        <w:rPr>
          <w:rFonts w:ascii="Times New Roman" w:eastAsia="Times New Roman" w:hAnsi="Times New Roman" w:cs="Times New Roman"/>
          <w:b/>
          <w:sz w:val="28"/>
          <w:szCs w:val="28"/>
          <w:lang w:val="ru-RU" w:eastAsia="ru-RU"/>
        </w:rPr>
      </w:pPr>
    </w:p>
    <w:p w:rsidR="00D21908" w:rsidRDefault="00D21908" w:rsidP="000A697A">
      <w:pPr>
        <w:shd w:val="clear" w:color="auto" w:fill="FFFFFF"/>
        <w:spacing w:after="0"/>
        <w:ind w:firstLine="709"/>
        <w:jc w:val="both"/>
        <w:rPr>
          <w:rFonts w:ascii="Times New Roman" w:eastAsia="Times New Roman" w:hAnsi="Times New Roman" w:cs="Times New Roman"/>
          <w:b/>
          <w:sz w:val="28"/>
          <w:szCs w:val="28"/>
          <w:lang w:val="ru-RU" w:eastAsia="ru-RU"/>
        </w:rPr>
      </w:pPr>
    </w:p>
    <w:p w:rsidR="00D21908" w:rsidRDefault="00D21908" w:rsidP="000A697A">
      <w:pPr>
        <w:shd w:val="clear" w:color="auto" w:fill="FFFFFF"/>
        <w:spacing w:after="0"/>
        <w:ind w:firstLine="709"/>
        <w:jc w:val="both"/>
        <w:rPr>
          <w:rFonts w:ascii="Times New Roman" w:eastAsia="Times New Roman" w:hAnsi="Times New Roman" w:cs="Times New Roman"/>
          <w:b/>
          <w:sz w:val="28"/>
          <w:szCs w:val="28"/>
          <w:lang w:val="ru-RU" w:eastAsia="ru-RU"/>
        </w:rPr>
      </w:pPr>
    </w:p>
    <w:p w:rsidR="00D21908" w:rsidRDefault="00D21908" w:rsidP="000A697A">
      <w:pPr>
        <w:shd w:val="clear" w:color="auto" w:fill="FFFFFF"/>
        <w:spacing w:after="0"/>
        <w:ind w:firstLine="709"/>
        <w:jc w:val="both"/>
        <w:rPr>
          <w:rFonts w:ascii="Times New Roman" w:eastAsia="Times New Roman" w:hAnsi="Times New Roman" w:cs="Times New Roman"/>
          <w:b/>
          <w:sz w:val="28"/>
          <w:szCs w:val="28"/>
          <w:lang w:val="ru-RU" w:eastAsia="ru-RU"/>
        </w:rPr>
      </w:pPr>
    </w:p>
    <w:p w:rsidR="00D21908" w:rsidRDefault="00D21908" w:rsidP="000A697A">
      <w:pPr>
        <w:shd w:val="clear" w:color="auto" w:fill="FFFFFF"/>
        <w:spacing w:after="0"/>
        <w:ind w:firstLine="709"/>
        <w:jc w:val="both"/>
        <w:rPr>
          <w:rFonts w:ascii="Times New Roman" w:eastAsia="Times New Roman" w:hAnsi="Times New Roman" w:cs="Times New Roman"/>
          <w:b/>
          <w:sz w:val="28"/>
          <w:szCs w:val="28"/>
          <w:lang w:val="ru-RU" w:eastAsia="ru-RU"/>
        </w:rPr>
      </w:pPr>
    </w:p>
    <w:p w:rsidR="003F0DEE" w:rsidRDefault="00605FE1" w:rsidP="00F41137">
      <w:pPr>
        <w:shd w:val="clear" w:color="auto" w:fill="FFFFFF"/>
        <w:spacing w:after="0"/>
        <w:jc w:val="center"/>
        <w:rPr>
          <w:rFonts w:ascii="Times New Roman" w:eastAsia="Times New Roman" w:hAnsi="Times New Roman" w:cs="Times New Roman"/>
          <w:b/>
          <w:sz w:val="44"/>
          <w:szCs w:val="44"/>
          <w:lang w:val="ru-RU" w:eastAsia="ru-RU"/>
        </w:rPr>
      </w:pPr>
      <w:r w:rsidRPr="00573E4A">
        <w:rPr>
          <w:rFonts w:ascii="Times New Roman" w:eastAsia="Times New Roman" w:hAnsi="Times New Roman" w:cs="Times New Roman"/>
          <w:b/>
          <w:sz w:val="44"/>
          <w:szCs w:val="44"/>
          <w:lang w:val="ru-RU" w:eastAsia="ru-RU"/>
        </w:rPr>
        <w:t>ПЛАН</w:t>
      </w:r>
    </w:p>
    <w:p w:rsidR="00A41461" w:rsidRDefault="00605FE1" w:rsidP="00F41137">
      <w:pPr>
        <w:shd w:val="clear" w:color="auto" w:fill="FFFFFF"/>
        <w:spacing w:after="0"/>
        <w:jc w:val="center"/>
        <w:rPr>
          <w:rFonts w:ascii="Times New Roman" w:eastAsia="Times New Roman" w:hAnsi="Times New Roman" w:cs="Times New Roman"/>
          <w:b/>
          <w:sz w:val="44"/>
          <w:szCs w:val="44"/>
          <w:lang w:val="ru-RU" w:eastAsia="ru-RU"/>
        </w:rPr>
      </w:pPr>
      <w:r w:rsidRPr="00573E4A">
        <w:rPr>
          <w:rFonts w:ascii="Times New Roman" w:eastAsia="Times New Roman" w:hAnsi="Times New Roman" w:cs="Times New Roman"/>
          <w:b/>
          <w:sz w:val="44"/>
          <w:szCs w:val="44"/>
          <w:lang w:val="ru-RU" w:eastAsia="ru-RU"/>
        </w:rPr>
        <w:t>РОЗВИТКУ</w:t>
      </w:r>
      <w:r w:rsidR="00A41461">
        <w:rPr>
          <w:rFonts w:ascii="Times New Roman" w:eastAsia="Times New Roman" w:hAnsi="Times New Roman" w:cs="Times New Roman"/>
          <w:b/>
          <w:sz w:val="44"/>
          <w:szCs w:val="44"/>
          <w:lang w:val="ru-RU" w:eastAsia="ru-RU"/>
        </w:rPr>
        <w:t xml:space="preserve"> </w:t>
      </w:r>
      <w:r w:rsidRPr="00573E4A">
        <w:rPr>
          <w:rFonts w:ascii="Times New Roman" w:eastAsia="Times New Roman" w:hAnsi="Times New Roman" w:cs="Times New Roman"/>
          <w:b/>
          <w:sz w:val="44"/>
          <w:szCs w:val="44"/>
          <w:lang w:val="ru-RU" w:eastAsia="ru-RU"/>
        </w:rPr>
        <w:t>К</w:t>
      </w:r>
      <w:r w:rsidR="00A41461">
        <w:rPr>
          <w:rFonts w:ascii="Times New Roman" w:eastAsia="Times New Roman" w:hAnsi="Times New Roman" w:cs="Times New Roman"/>
          <w:b/>
          <w:sz w:val="44"/>
          <w:szCs w:val="44"/>
          <w:lang w:val="ru-RU" w:eastAsia="ru-RU"/>
        </w:rPr>
        <w:t>ОМУНАЛЬНОГО</w:t>
      </w:r>
    </w:p>
    <w:p w:rsidR="00605FE1" w:rsidRPr="00573E4A" w:rsidRDefault="00A41461" w:rsidP="00F41137">
      <w:pPr>
        <w:shd w:val="clear" w:color="auto" w:fill="FFFFFF"/>
        <w:spacing w:after="0"/>
        <w:jc w:val="center"/>
        <w:rPr>
          <w:rFonts w:ascii="Times New Roman" w:eastAsia="Times New Roman" w:hAnsi="Times New Roman" w:cs="Times New Roman"/>
          <w:b/>
          <w:sz w:val="44"/>
          <w:szCs w:val="44"/>
          <w:lang w:val="ru-RU" w:eastAsia="ru-RU"/>
        </w:rPr>
      </w:pPr>
      <w:r>
        <w:rPr>
          <w:rFonts w:ascii="Times New Roman" w:eastAsia="Times New Roman" w:hAnsi="Times New Roman" w:cs="Times New Roman"/>
          <w:b/>
          <w:sz w:val="44"/>
          <w:szCs w:val="44"/>
          <w:lang w:val="ru-RU" w:eastAsia="ru-RU"/>
        </w:rPr>
        <w:t xml:space="preserve">НЕКОМЕРЦІЙНОГО </w:t>
      </w:r>
      <w:proofErr w:type="gramStart"/>
      <w:r w:rsidR="00605FE1" w:rsidRPr="00573E4A">
        <w:rPr>
          <w:rFonts w:ascii="Times New Roman" w:eastAsia="Times New Roman" w:hAnsi="Times New Roman" w:cs="Times New Roman"/>
          <w:b/>
          <w:sz w:val="44"/>
          <w:szCs w:val="44"/>
          <w:lang w:val="ru-RU" w:eastAsia="ru-RU"/>
        </w:rPr>
        <w:t>П</w:t>
      </w:r>
      <w:proofErr w:type="gramEnd"/>
      <w:r>
        <w:rPr>
          <w:rFonts w:ascii="Times New Roman" w:eastAsia="Times New Roman" w:hAnsi="Times New Roman" w:cs="Times New Roman"/>
          <w:b/>
          <w:sz w:val="44"/>
          <w:szCs w:val="44"/>
          <w:lang w:val="ru-RU" w:eastAsia="ru-RU"/>
        </w:rPr>
        <w:t>ІДПРИЄМСТВА</w:t>
      </w:r>
      <w:r w:rsidR="00605FE1" w:rsidRPr="00573E4A">
        <w:rPr>
          <w:rFonts w:ascii="Times New Roman" w:eastAsia="Times New Roman" w:hAnsi="Times New Roman" w:cs="Times New Roman"/>
          <w:b/>
          <w:sz w:val="44"/>
          <w:szCs w:val="44"/>
          <w:lang w:val="ru-RU" w:eastAsia="ru-RU"/>
        </w:rPr>
        <w:t xml:space="preserve"> «БУЧАНСЬКИЙ КОНСУЛЬТАТИВНО-</w:t>
      </w:r>
    </w:p>
    <w:p w:rsidR="00A41461" w:rsidRDefault="00605FE1" w:rsidP="00F41137">
      <w:pPr>
        <w:shd w:val="clear" w:color="auto" w:fill="FFFFFF"/>
        <w:spacing w:after="0"/>
        <w:ind w:firstLine="709"/>
        <w:jc w:val="center"/>
        <w:rPr>
          <w:rFonts w:ascii="Times New Roman" w:eastAsia="Times New Roman" w:hAnsi="Times New Roman" w:cs="Times New Roman"/>
          <w:b/>
          <w:sz w:val="44"/>
          <w:szCs w:val="44"/>
          <w:lang w:val="ru-RU" w:eastAsia="ru-RU"/>
        </w:rPr>
      </w:pPr>
      <w:r w:rsidRPr="00573E4A">
        <w:rPr>
          <w:rFonts w:ascii="Times New Roman" w:eastAsia="Times New Roman" w:hAnsi="Times New Roman" w:cs="Times New Roman"/>
          <w:b/>
          <w:sz w:val="44"/>
          <w:szCs w:val="44"/>
          <w:lang w:val="ru-RU" w:eastAsia="ru-RU"/>
        </w:rPr>
        <w:t>ДІАГНОСТИЧНИЙ ЦЕНТР»</w:t>
      </w:r>
    </w:p>
    <w:p w:rsidR="00605FE1" w:rsidRDefault="00605FE1" w:rsidP="00F41137">
      <w:pPr>
        <w:shd w:val="clear" w:color="auto" w:fill="FFFFFF"/>
        <w:spacing w:after="0"/>
        <w:ind w:firstLine="709"/>
        <w:jc w:val="center"/>
        <w:rPr>
          <w:rFonts w:ascii="Times New Roman" w:eastAsia="Times New Roman" w:hAnsi="Times New Roman" w:cs="Times New Roman"/>
          <w:b/>
          <w:sz w:val="44"/>
          <w:szCs w:val="44"/>
          <w:lang w:val="ru-RU" w:eastAsia="ru-RU"/>
        </w:rPr>
      </w:pPr>
      <w:r w:rsidRPr="00573E4A">
        <w:rPr>
          <w:rFonts w:ascii="Times New Roman" w:eastAsia="Times New Roman" w:hAnsi="Times New Roman" w:cs="Times New Roman"/>
          <w:b/>
          <w:sz w:val="44"/>
          <w:szCs w:val="44"/>
          <w:lang w:val="ru-RU" w:eastAsia="ru-RU"/>
        </w:rPr>
        <w:t>Б</w:t>
      </w:r>
      <w:r w:rsidR="00A41461">
        <w:rPr>
          <w:rFonts w:ascii="Times New Roman" w:eastAsia="Times New Roman" w:hAnsi="Times New Roman" w:cs="Times New Roman"/>
          <w:b/>
          <w:sz w:val="44"/>
          <w:szCs w:val="44"/>
          <w:lang w:val="ru-RU" w:eastAsia="ru-RU"/>
        </w:rPr>
        <w:t xml:space="preserve">УЧАНСЬКОЇ </w:t>
      </w:r>
      <w:r w:rsidRPr="00573E4A">
        <w:rPr>
          <w:rFonts w:ascii="Times New Roman" w:eastAsia="Times New Roman" w:hAnsi="Times New Roman" w:cs="Times New Roman"/>
          <w:b/>
          <w:sz w:val="44"/>
          <w:szCs w:val="44"/>
          <w:lang w:val="ru-RU" w:eastAsia="ru-RU"/>
        </w:rPr>
        <w:t>М</w:t>
      </w:r>
      <w:r w:rsidR="00A41461">
        <w:rPr>
          <w:rFonts w:ascii="Times New Roman" w:eastAsia="Times New Roman" w:hAnsi="Times New Roman" w:cs="Times New Roman"/>
          <w:b/>
          <w:sz w:val="44"/>
          <w:szCs w:val="44"/>
          <w:lang w:val="ru-RU" w:eastAsia="ru-RU"/>
        </w:rPr>
        <w:t xml:space="preserve">ІСЬКОЇ </w:t>
      </w:r>
      <w:r w:rsidRPr="00573E4A">
        <w:rPr>
          <w:rFonts w:ascii="Times New Roman" w:eastAsia="Times New Roman" w:hAnsi="Times New Roman" w:cs="Times New Roman"/>
          <w:b/>
          <w:sz w:val="44"/>
          <w:szCs w:val="44"/>
          <w:lang w:val="ru-RU" w:eastAsia="ru-RU"/>
        </w:rPr>
        <w:t>Р</w:t>
      </w:r>
      <w:r w:rsidR="00206A50">
        <w:rPr>
          <w:rFonts w:ascii="Times New Roman" w:eastAsia="Times New Roman" w:hAnsi="Times New Roman" w:cs="Times New Roman"/>
          <w:b/>
          <w:sz w:val="44"/>
          <w:szCs w:val="44"/>
          <w:lang w:val="ru-RU" w:eastAsia="ru-RU"/>
        </w:rPr>
        <w:t>АДИ</w:t>
      </w:r>
    </w:p>
    <w:p w:rsidR="00206A50" w:rsidRPr="00573E4A" w:rsidRDefault="003B4EDA" w:rsidP="00F41137">
      <w:pPr>
        <w:shd w:val="clear" w:color="auto" w:fill="FFFFFF"/>
        <w:spacing w:after="0"/>
        <w:ind w:firstLine="709"/>
        <w:jc w:val="center"/>
        <w:rPr>
          <w:rFonts w:ascii="Times New Roman" w:eastAsia="Times New Roman" w:hAnsi="Times New Roman" w:cs="Times New Roman"/>
          <w:b/>
          <w:sz w:val="44"/>
          <w:szCs w:val="44"/>
          <w:lang w:val="ru-RU" w:eastAsia="ru-RU"/>
        </w:rPr>
      </w:pPr>
      <w:r>
        <w:rPr>
          <w:rFonts w:ascii="Times New Roman" w:eastAsia="Times New Roman" w:hAnsi="Times New Roman" w:cs="Times New Roman"/>
          <w:b/>
          <w:sz w:val="44"/>
          <w:szCs w:val="44"/>
          <w:lang w:val="ru-RU" w:eastAsia="ru-RU"/>
        </w:rPr>
        <w:t>НА 2020</w:t>
      </w:r>
      <w:r w:rsidR="00510B31">
        <w:rPr>
          <w:rFonts w:ascii="Times New Roman" w:eastAsia="Times New Roman" w:hAnsi="Times New Roman" w:cs="Times New Roman"/>
          <w:b/>
          <w:sz w:val="44"/>
          <w:szCs w:val="44"/>
          <w:lang w:val="ru-RU" w:eastAsia="ru-RU"/>
        </w:rPr>
        <w:t>-2022</w:t>
      </w:r>
      <w:r w:rsidR="00206A50">
        <w:rPr>
          <w:rFonts w:ascii="Times New Roman" w:eastAsia="Times New Roman" w:hAnsi="Times New Roman" w:cs="Times New Roman"/>
          <w:b/>
          <w:sz w:val="44"/>
          <w:szCs w:val="44"/>
          <w:lang w:val="ru-RU" w:eastAsia="ru-RU"/>
        </w:rPr>
        <w:t xml:space="preserve"> РОКИ.</w:t>
      </w:r>
    </w:p>
    <w:p w:rsidR="00D21908" w:rsidRDefault="00D21908" w:rsidP="00F41137">
      <w:pPr>
        <w:shd w:val="clear" w:color="auto" w:fill="FFFFFF"/>
        <w:spacing w:after="0"/>
        <w:ind w:firstLine="709"/>
        <w:jc w:val="center"/>
        <w:rPr>
          <w:rFonts w:ascii="Times New Roman" w:eastAsia="Times New Roman" w:hAnsi="Times New Roman" w:cs="Times New Roman"/>
          <w:b/>
          <w:sz w:val="28"/>
          <w:szCs w:val="28"/>
          <w:lang w:val="ru-RU" w:eastAsia="ru-RU"/>
        </w:rPr>
      </w:pPr>
    </w:p>
    <w:p w:rsidR="00D21908" w:rsidRDefault="00D21908" w:rsidP="000A697A">
      <w:pPr>
        <w:shd w:val="clear" w:color="auto" w:fill="FFFFFF"/>
        <w:spacing w:after="0"/>
        <w:ind w:firstLine="709"/>
        <w:jc w:val="both"/>
        <w:rPr>
          <w:rFonts w:ascii="Times New Roman" w:eastAsia="Times New Roman" w:hAnsi="Times New Roman" w:cs="Times New Roman"/>
          <w:b/>
          <w:sz w:val="28"/>
          <w:szCs w:val="28"/>
          <w:lang w:val="ru-RU" w:eastAsia="ru-RU"/>
        </w:rPr>
      </w:pPr>
    </w:p>
    <w:p w:rsidR="00D21908" w:rsidRDefault="00D21908" w:rsidP="000A697A">
      <w:pPr>
        <w:shd w:val="clear" w:color="auto" w:fill="FFFFFF"/>
        <w:spacing w:after="0"/>
        <w:ind w:firstLine="709"/>
        <w:jc w:val="both"/>
        <w:rPr>
          <w:rFonts w:ascii="Times New Roman" w:eastAsia="Times New Roman" w:hAnsi="Times New Roman" w:cs="Times New Roman"/>
          <w:b/>
          <w:sz w:val="28"/>
          <w:szCs w:val="28"/>
          <w:lang w:val="ru-RU" w:eastAsia="ru-RU"/>
        </w:rPr>
      </w:pPr>
    </w:p>
    <w:p w:rsidR="00D21908" w:rsidRDefault="00D21908" w:rsidP="000A697A">
      <w:pPr>
        <w:shd w:val="clear" w:color="auto" w:fill="FFFFFF"/>
        <w:spacing w:after="0"/>
        <w:ind w:firstLine="709"/>
        <w:jc w:val="both"/>
        <w:rPr>
          <w:rFonts w:ascii="Times New Roman" w:eastAsia="Times New Roman" w:hAnsi="Times New Roman" w:cs="Times New Roman"/>
          <w:b/>
          <w:sz w:val="28"/>
          <w:szCs w:val="28"/>
          <w:lang w:val="ru-RU" w:eastAsia="ru-RU"/>
        </w:rPr>
      </w:pPr>
    </w:p>
    <w:p w:rsidR="00D21908" w:rsidRDefault="00D21908" w:rsidP="000A697A">
      <w:pPr>
        <w:shd w:val="clear" w:color="auto" w:fill="FFFFFF"/>
        <w:spacing w:after="0"/>
        <w:ind w:firstLine="709"/>
        <w:jc w:val="both"/>
        <w:rPr>
          <w:rFonts w:ascii="Times New Roman" w:eastAsia="Times New Roman" w:hAnsi="Times New Roman" w:cs="Times New Roman"/>
          <w:b/>
          <w:sz w:val="28"/>
          <w:szCs w:val="28"/>
          <w:lang w:val="ru-RU" w:eastAsia="ru-RU"/>
        </w:rPr>
      </w:pPr>
    </w:p>
    <w:p w:rsidR="00D21908" w:rsidRDefault="00D21908" w:rsidP="000A697A">
      <w:pPr>
        <w:shd w:val="clear" w:color="auto" w:fill="FFFFFF"/>
        <w:spacing w:after="0"/>
        <w:ind w:firstLine="709"/>
        <w:jc w:val="both"/>
        <w:rPr>
          <w:rFonts w:ascii="Times New Roman" w:eastAsia="Times New Roman" w:hAnsi="Times New Roman" w:cs="Times New Roman"/>
          <w:b/>
          <w:sz w:val="28"/>
          <w:szCs w:val="28"/>
          <w:lang w:val="ru-RU" w:eastAsia="ru-RU"/>
        </w:rPr>
      </w:pPr>
    </w:p>
    <w:p w:rsidR="00D21908" w:rsidRDefault="00D21908" w:rsidP="000A697A">
      <w:pPr>
        <w:shd w:val="clear" w:color="auto" w:fill="FFFFFF"/>
        <w:spacing w:after="0"/>
        <w:ind w:firstLine="709"/>
        <w:jc w:val="both"/>
        <w:rPr>
          <w:rFonts w:ascii="Times New Roman" w:eastAsia="Times New Roman" w:hAnsi="Times New Roman" w:cs="Times New Roman"/>
          <w:b/>
          <w:sz w:val="28"/>
          <w:szCs w:val="28"/>
          <w:lang w:val="ru-RU" w:eastAsia="ru-RU"/>
        </w:rPr>
      </w:pPr>
    </w:p>
    <w:p w:rsidR="00D3693D" w:rsidRDefault="00D3693D" w:rsidP="000A697A">
      <w:pPr>
        <w:shd w:val="clear" w:color="auto" w:fill="FFFFFF"/>
        <w:spacing w:after="0"/>
        <w:jc w:val="both"/>
        <w:rPr>
          <w:rFonts w:ascii="Times New Roman" w:eastAsia="Times New Roman" w:hAnsi="Times New Roman" w:cs="Times New Roman"/>
          <w:b/>
          <w:sz w:val="28"/>
          <w:szCs w:val="28"/>
          <w:lang w:val="ru-RU" w:eastAsia="ru-RU"/>
        </w:rPr>
      </w:pPr>
    </w:p>
    <w:p w:rsidR="00D3693D" w:rsidRDefault="00D3693D" w:rsidP="000A697A">
      <w:pPr>
        <w:shd w:val="clear" w:color="auto" w:fill="FFFFFF"/>
        <w:spacing w:after="0"/>
        <w:jc w:val="both"/>
        <w:rPr>
          <w:rFonts w:ascii="Times New Roman" w:eastAsia="Times New Roman" w:hAnsi="Times New Roman" w:cs="Times New Roman"/>
          <w:b/>
          <w:sz w:val="28"/>
          <w:szCs w:val="28"/>
          <w:lang w:val="ru-RU" w:eastAsia="ru-RU"/>
        </w:rPr>
      </w:pPr>
    </w:p>
    <w:p w:rsidR="00D3693D" w:rsidRDefault="00D3693D" w:rsidP="000A697A">
      <w:pPr>
        <w:shd w:val="clear" w:color="auto" w:fill="FFFFFF"/>
        <w:spacing w:after="0"/>
        <w:jc w:val="both"/>
        <w:rPr>
          <w:rFonts w:ascii="Times New Roman" w:eastAsia="Times New Roman" w:hAnsi="Times New Roman" w:cs="Times New Roman"/>
          <w:b/>
          <w:sz w:val="28"/>
          <w:szCs w:val="28"/>
          <w:lang w:val="ru-RU" w:eastAsia="ru-RU"/>
        </w:rPr>
      </w:pPr>
    </w:p>
    <w:p w:rsidR="00D3693D" w:rsidRDefault="00D3693D" w:rsidP="000A697A">
      <w:pPr>
        <w:shd w:val="clear" w:color="auto" w:fill="FFFFFF"/>
        <w:spacing w:after="0"/>
        <w:jc w:val="both"/>
        <w:rPr>
          <w:rFonts w:ascii="Times New Roman" w:eastAsia="Times New Roman" w:hAnsi="Times New Roman" w:cs="Times New Roman"/>
          <w:b/>
          <w:sz w:val="28"/>
          <w:szCs w:val="28"/>
          <w:lang w:val="ru-RU" w:eastAsia="ru-RU"/>
        </w:rPr>
      </w:pPr>
    </w:p>
    <w:p w:rsidR="00D3693D" w:rsidRDefault="00D3693D" w:rsidP="000A697A">
      <w:pPr>
        <w:shd w:val="clear" w:color="auto" w:fill="FFFFFF"/>
        <w:spacing w:after="0"/>
        <w:jc w:val="both"/>
        <w:rPr>
          <w:rFonts w:ascii="Times New Roman" w:eastAsia="Times New Roman" w:hAnsi="Times New Roman" w:cs="Times New Roman"/>
          <w:b/>
          <w:sz w:val="28"/>
          <w:szCs w:val="28"/>
          <w:lang w:val="ru-RU" w:eastAsia="ru-RU"/>
        </w:rPr>
      </w:pPr>
    </w:p>
    <w:p w:rsidR="00D3693D" w:rsidRDefault="00D3693D" w:rsidP="000A697A">
      <w:pPr>
        <w:shd w:val="clear" w:color="auto" w:fill="FFFFFF"/>
        <w:spacing w:after="0"/>
        <w:jc w:val="both"/>
        <w:rPr>
          <w:rFonts w:ascii="Times New Roman" w:eastAsia="Times New Roman" w:hAnsi="Times New Roman" w:cs="Times New Roman"/>
          <w:b/>
          <w:sz w:val="28"/>
          <w:szCs w:val="28"/>
          <w:lang w:val="ru-RU" w:eastAsia="ru-RU"/>
        </w:rPr>
      </w:pPr>
    </w:p>
    <w:p w:rsidR="00D3693D" w:rsidRDefault="00D3693D" w:rsidP="000A697A">
      <w:pPr>
        <w:shd w:val="clear" w:color="auto" w:fill="FFFFFF"/>
        <w:spacing w:after="0"/>
        <w:jc w:val="both"/>
        <w:rPr>
          <w:rFonts w:ascii="Times New Roman" w:eastAsia="Times New Roman" w:hAnsi="Times New Roman" w:cs="Times New Roman"/>
          <w:b/>
          <w:sz w:val="28"/>
          <w:szCs w:val="28"/>
          <w:lang w:val="ru-RU" w:eastAsia="ru-RU"/>
        </w:rPr>
      </w:pPr>
    </w:p>
    <w:p w:rsidR="00D3693D" w:rsidRDefault="00D3693D" w:rsidP="000A697A">
      <w:pPr>
        <w:shd w:val="clear" w:color="auto" w:fill="FFFFFF"/>
        <w:spacing w:after="0"/>
        <w:jc w:val="both"/>
        <w:rPr>
          <w:rFonts w:ascii="Times New Roman" w:eastAsia="Times New Roman" w:hAnsi="Times New Roman" w:cs="Times New Roman"/>
          <w:b/>
          <w:sz w:val="28"/>
          <w:szCs w:val="28"/>
          <w:lang w:val="ru-RU" w:eastAsia="ru-RU"/>
        </w:rPr>
      </w:pPr>
    </w:p>
    <w:p w:rsidR="00DB1657" w:rsidRPr="00A41461" w:rsidRDefault="00246EDF" w:rsidP="002F7C82">
      <w:pPr>
        <w:shd w:val="clear" w:color="auto" w:fill="FFFFFF"/>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м</w:t>
      </w:r>
      <w:r w:rsidR="00A41461">
        <w:rPr>
          <w:rFonts w:ascii="Times New Roman" w:eastAsia="Times New Roman" w:hAnsi="Times New Roman" w:cs="Times New Roman"/>
          <w:b/>
          <w:sz w:val="28"/>
          <w:szCs w:val="28"/>
          <w:lang w:val="ru-RU" w:eastAsia="ru-RU"/>
        </w:rPr>
        <w:t>.Буча-2020р.</w:t>
      </w:r>
    </w:p>
    <w:p w:rsidR="00DB1657" w:rsidRPr="00DB1657" w:rsidRDefault="00DB1657" w:rsidP="002F7C82">
      <w:pPr>
        <w:shd w:val="clear" w:color="auto" w:fill="FFFFFF"/>
        <w:spacing w:after="0"/>
        <w:ind w:firstLine="708"/>
        <w:jc w:val="both"/>
        <w:rPr>
          <w:rFonts w:ascii="Times New Roman" w:eastAsia="Times New Roman" w:hAnsi="Times New Roman" w:cs="Times New Roman"/>
          <w:sz w:val="28"/>
          <w:szCs w:val="28"/>
          <w:lang w:eastAsia="ru-RU"/>
        </w:rPr>
      </w:pPr>
      <w:r w:rsidRPr="00DB1657">
        <w:rPr>
          <w:rFonts w:ascii="Times New Roman" w:eastAsia="Times New Roman" w:hAnsi="Times New Roman" w:cs="Times New Roman"/>
          <w:sz w:val="28"/>
          <w:szCs w:val="28"/>
          <w:lang w:eastAsia="ru-RU"/>
        </w:rPr>
        <w:lastRenderedPageBreak/>
        <w:t>Комуналь</w:t>
      </w:r>
      <w:r w:rsidRPr="00AF6D77">
        <w:rPr>
          <w:rFonts w:ascii="Times New Roman" w:eastAsia="Times New Roman" w:hAnsi="Times New Roman" w:cs="Times New Roman"/>
          <w:sz w:val="28"/>
          <w:szCs w:val="28"/>
          <w:lang w:eastAsia="ru-RU"/>
        </w:rPr>
        <w:t>не некомерційне підприємство «Бучанський консультативно-діагностичний центр» Бучанської міської</w:t>
      </w:r>
      <w:r w:rsidRPr="00DB1657">
        <w:rPr>
          <w:rFonts w:ascii="Times New Roman" w:eastAsia="Times New Roman" w:hAnsi="Times New Roman" w:cs="Times New Roman"/>
          <w:sz w:val="28"/>
          <w:szCs w:val="28"/>
          <w:lang w:eastAsia="ru-RU"/>
        </w:rPr>
        <w:t xml:space="preserve"> Ради, (надалі – К</w:t>
      </w:r>
      <w:r w:rsidRPr="00AF6D77">
        <w:rPr>
          <w:rFonts w:ascii="Times New Roman" w:eastAsia="Times New Roman" w:hAnsi="Times New Roman" w:cs="Times New Roman"/>
          <w:sz w:val="28"/>
          <w:szCs w:val="28"/>
          <w:lang w:eastAsia="ru-RU"/>
        </w:rPr>
        <w:t>НП «БКДЦ</w:t>
      </w:r>
      <w:r w:rsidRPr="00DB1657">
        <w:rPr>
          <w:rFonts w:ascii="Times New Roman" w:eastAsia="Times New Roman" w:hAnsi="Times New Roman" w:cs="Times New Roman"/>
          <w:sz w:val="28"/>
          <w:szCs w:val="28"/>
          <w:lang w:eastAsia="ru-RU"/>
        </w:rPr>
        <w:t>»</w:t>
      </w:r>
      <w:r w:rsidRPr="00AF6D77">
        <w:rPr>
          <w:rFonts w:ascii="Times New Roman" w:eastAsia="Times New Roman" w:hAnsi="Times New Roman" w:cs="Times New Roman"/>
          <w:sz w:val="28"/>
          <w:szCs w:val="28"/>
          <w:lang w:eastAsia="ru-RU"/>
        </w:rPr>
        <w:t>БМР</w:t>
      </w:r>
      <w:r w:rsidRPr="00DB1657">
        <w:rPr>
          <w:rFonts w:ascii="Times New Roman" w:eastAsia="Times New Roman" w:hAnsi="Times New Roman" w:cs="Times New Roman"/>
          <w:sz w:val="28"/>
          <w:szCs w:val="28"/>
          <w:lang w:eastAsia="ru-RU"/>
        </w:rPr>
        <w:t>) є закладом охорони здоров’я, який діє у відповідності до законодавства України про охорону здоров’я та Статуту закладу. Засновником, власником і органом управління майном підприємства є територіальна гро</w:t>
      </w:r>
      <w:r w:rsidRPr="00AF6D77">
        <w:rPr>
          <w:rFonts w:ascii="Times New Roman" w:eastAsia="Times New Roman" w:hAnsi="Times New Roman" w:cs="Times New Roman"/>
          <w:sz w:val="28"/>
          <w:szCs w:val="28"/>
          <w:lang w:eastAsia="ru-RU"/>
        </w:rPr>
        <w:t>мада в особі Бучанської міської Ради</w:t>
      </w:r>
      <w:r w:rsidRPr="00DB1657">
        <w:rPr>
          <w:rFonts w:ascii="Times New Roman" w:eastAsia="Times New Roman" w:hAnsi="Times New Roman" w:cs="Times New Roman"/>
          <w:sz w:val="28"/>
          <w:szCs w:val="28"/>
          <w:lang w:eastAsia="ru-RU"/>
        </w:rPr>
        <w:t>. Підприємство є п</w:t>
      </w:r>
      <w:r w:rsidRPr="00AF6D77">
        <w:rPr>
          <w:rFonts w:ascii="Times New Roman" w:eastAsia="Times New Roman" w:hAnsi="Times New Roman" w:cs="Times New Roman"/>
          <w:sz w:val="28"/>
          <w:szCs w:val="28"/>
          <w:lang w:eastAsia="ru-RU"/>
        </w:rPr>
        <w:t xml:space="preserve">ідпорядкованим </w:t>
      </w:r>
      <w:proofErr w:type="spellStart"/>
      <w:r w:rsidRPr="00AF6D77">
        <w:rPr>
          <w:rFonts w:ascii="Times New Roman" w:eastAsia="Times New Roman" w:hAnsi="Times New Roman" w:cs="Times New Roman"/>
          <w:sz w:val="28"/>
          <w:szCs w:val="28"/>
          <w:lang w:eastAsia="ru-RU"/>
        </w:rPr>
        <w:t>Бучанській</w:t>
      </w:r>
      <w:proofErr w:type="spellEnd"/>
      <w:r w:rsidRPr="00AF6D77">
        <w:rPr>
          <w:rFonts w:ascii="Times New Roman" w:eastAsia="Times New Roman" w:hAnsi="Times New Roman" w:cs="Times New Roman"/>
          <w:sz w:val="28"/>
          <w:szCs w:val="28"/>
          <w:lang w:eastAsia="ru-RU"/>
        </w:rPr>
        <w:t xml:space="preserve"> міській</w:t>
      </w:r>
      <w:r w:rsidRPr="00DB1657">
        <w:rPr>
          <w:rFonts w:ascii="Times New Roman" w:eastAsia="Times New Roman" w:hAnsi="Times New Roman" w:cs="Times New Roman"/>
          <w:sz w:val="28"/>
          <w:szCs w:val="28"/>
          <w:lang w:eastAsia="ru-RU"/>
        </w:rPr>
        <w:t xml:space="preserve"> Раді. </w:t>
      </w:r>
    </w:p>
    <w:p w:rsidR="00DB1657" w:rsidRPr="00DB1657" w:rsidRDefault="00DB1657" w:rsidP="002F7C82">
      <w:pPr>
        <w:shd w:val="clear" w:color="auto" w:fill="FFFFFF"/>
        <w:spacing w:after="0"/>
        <w:ind w:firstLine="709"/>
        <w:jc w:val="both"/>
        <w:rPr>
          <w:rFonts w:ascii="Times New Roman" w:eastAsia="Times New Roman" w:hAnsi="Times New Roman" w:cs="Times New Roman"/>
          <w:sz w:val="28"/>
          <w:szCs w:val="28"/>
          <w:lang w:val="ru-RU" w:eastAsia="ru-RU"/>
        </w:rPr>
      </w:pPr>
      <w:r w:rsidRPr="00DB1657">
        <w:rPr>
          <w:rFonts w:ascii="Times New Roman" w:eastAsia="Times New Roman" w:hAnsi="Times New Roman" w:cs="Times New Roman"/>
          <w:sz w:val="28"/>
          <w:szCs w:val="28"/>
          <w:lang w:eastAsia="ru-RU"/>
        </w:rPr>
        <w:t xml:space="preserve">У своїй діяльності підприємство керується Конституцією </w:t>
      </w:r>
      <w:proofErr w:type="spellStart"/>
      <w:r w:rsidRPr="00DB1657">
        <w:rPr>
          <w:rFonts w:ascii="Times New Roman" w:eastAsia="Times New Roman" w:hAnsi="Times New Roman" w:cs="Times New Roman"/>
          <w:sz w:val="28"/>
          <w:szCs w:val="28"/>
          <w:lang w:val="ru-RU" w:eastAsia="ru-RU"/>
        </w:rPr>
        <w:t>України</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Господарським</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і</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Цивільним</w:t>
      </w:r>
      <w:proofErr w:type="spellEnd"/>
      <w:r w:rsidRPr="00DB1657">
        <w:rPr>
          <w:rFonts w:ascii="Times New Roman" w:eastAsia="Times New Roman" w:hAnsi="Times New Roman" w:cs="Times New Roman"/>
          <w:sz w:val="28"/>
          <w:szCs w:val="28"/>
          <w:lang w:val="ru-RU" w:eastAsia="ru-RU"/>
        </w:rPr>
        <w:t xml:space="preserve"> Кодексами </w:t>
      </w:r>
      <w:proofErr w:type="spellStart"/>
      <w:r w:rsidRPr="00DB1657">
        <w:rPr>
          <w:rFonts w:ascii="Times New Roman" w:eastAsia="Times New Roman" w:hAnsi="Times New Roman" w:cs="Times New Roman"/>
          <w:sz w:val="28"/>
          <w:szCs w:val="28"/>
          <w:lang w:val="ru-RU" w:eastAsia="ru-RU"/>
        </w:rPr>
        <w:t>України</w:t>
      </w:r>
      <w:proofErr w:type="spellEnd"/>
      <w:r w:rsidRPr="00DB1657">
        <w:rPr>
          <w:rFonts w:ascii="Times New Roman" w:eastAsia="Times New Roman" w:hAnsi="Times New Roman" w:cs="Times New Roman"/>
          <w:sz w:val="28"/>
          <w:szCs w:val="28"/>
          <w:lang w:val="ru-RU" w:eastAsia="ru-RU"/>
        </w:rPr>
        <w:t xml:space="preserve">, законами </w:t>
      </w:r>
      <w:proofErr w:type="spellStart"/>
      <w:r w:rsidRPr="00DB1657">
        <w:rPr>
          <w:rFonts w:ascii="Times New Roman" w:eastAsia="Times New Roman" w:hAnsi="Times New Roman" w:cs="Times New Roman"/>
          <w:sz w:val="28"/>
          <w:szCs w:val="28"/>
          <w:lang w:val="ru-RU" w:eastAsia="ru-RU"/>
        </w:rPr>
        <w:t>України</w:t>
      </w:r>
      <w:proofErr w:type="spellEnd"/>
      <w:r w:rsidRPr="00DB1657">
        <w:rPr>
          <w:rFonts w:ascii="Times New Roman" w:eastAsia="Times New Roman" w:hAnsi="Times New Roman" w:cs="Times New Roman"/>
          <w:sz w:val="28"/>
          <w:szCs w:val="28"/>
          <w:lang w:val="ru-RU" w:eastAsia="ru-RU"/>
        </w:rPr>
        <w:t xml:space="preserve">, постановами </w:t>
      </w:r>
      <w:proofErr w:type="spellStart"/>
      <w:r w:rsidRPr="00DB1657">
        <w:rPr>
          <w:rFonts w:ascii="Times New Roman" w:eastAsia="Times New Roman" w:hAnsi="Times New Roman" w:cs="Times New Roman"/>
          <w:sz w:val="28"/>
          <w:szCs w:val="28"/>
          <w:lang w:val="ru-RU" w:eastAsia="ru-RU"/>
        </w:rPr>
        <w:t>Верховної</w:t>
      </w:r>
      <w:proofErr w:type="spellEnd"/>
      <w:r w:rsidRPr="00DB1657">
        <w:rPr>
          <w:rFonts w:ascii="Times New Roman" w:eastAsia="Times New Roman" w:hAnsi="Times New Roman" w:cs="Times New Roman"/>
          <w:sz w:val="28"/>
          <w:szCs w:val="28"/>
          <w:lang w:val="ru-RU" w:eastAsia="ru-RU"/>
        </w:rPr>
        <w:t xml:space="preserve"> Ради </w:t>
      </w:r>
      <w:proofErr w:type="spellStart"/>
      <w:r w:rsidRPr="00DB1657">
        <w:rPr>
          <w:rFonts w:ascii="Times New Roman" w:eastAsia="Times New Roman" w:hAnsi="Times New Roman" w:cs="Times New Roman"/>
          <w:sz w:val="28"/>
          <w:szCs w:val="28"/>
          <w:lang w:val="ru-RU" w:eastAsia="ru-RU"/>
        </w:rPr>
        <w:t>України</w:t>
      </w:r>
      <w:proofErr w:type="spellEnd"/>
      <w:r w:rsidRPr="00DB1657">
        <w:rPr>
          <w:rFonts w:ascii="Times New Roman" w:eastAsia="Times New Roman" w:hAnsi="Times New Roman" w:cs="Times New Roman"/>
          <w:sz w:val="28"/>
          <w:szCs w:val="28"/>
          <w:lang w:val="ru-RU" w:eastAsia="ru-RU"/>
        </w:rPr>
        <w:t xml:space="preserve">, актами Президента </w:t>
      </w:r>
      <w:proofErr w:type="spellStart"/>
      <w:r w:rsidRPr="00DB1657">
        <w:rPr>
          <w:rFonts w:ascii="Times New Roman" w:eastAsia="Times New Roman" w:hAnsi="Times New Roman" w:cs="Times New Roman"/>
          <w:sz w:val="28"/>
          <w:szCs w:val="28"/>
          <w:lang w:val="ru-RU" w:eastAsia="ru-RU"/>
        </w:rPr>
        <w:t>України</w:t>
      </w:r>
      <w:proofErr w:type="spellEnd"/>
      <w:r w:rsidRPr="00DB1657">
        <w:rPr>
          <w:rFonts w:ascii="Times New Roman" w:eastAsia="Times New Roman" w:hAnsi="Times New Roman" w:cs="Times New Roman"/>
          <w:sz w:val="28"/>
          <w:szCs w:val="28"/>
          <w:lang w:val="ru-RU" w:eastAsia="ru-RU"/>
        </w:rPr>
        <w:t xml:space="preserve"> та </w:t>
      </w:r>
      <w:proofErr w:type="spellStart"/>
      <w:r w:rsidRPr="00DB1657">
        <w:rPr>
          <w:rFonts w:ascii="Times New Roman" w:eastAsia="Times New Roman" w:hAnsi="Times New Roman" w:cs="Times New Roman"/>
          <w:sz w:val="28"/>
          <w:szCs w:val="28"/>
          <w:lang w:val="ru-RU" w:eastAsia="ru-RU"/>
        </w:rPr>
        <w:t>Кабінету</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Міністрів</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України</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загально</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обов`язковими</w:t>
      </w:r>
      <w:proofErr w:type="spellEnd"/>
      <w:r w:rsidRPr="00DB1657">
        <w:rPr>
          <w:rFonts w:ascii="Times New Roman" w:eastAsia="Times New Roman" w:hAnsi="Times New Roman" w:cs="Times New Roman"/>
          <w:sz w:val="28"/>
          <w:szCs w:val="28"/>
          <w:lang w:val="ru-RU" w:eastAsia="ru-RU"/>
        </w:rPr>
        <w:t xml:space="preserve"> для </w:t>
      </w:r>
      <w:proofErr w:type="spellStart"/>
      <w:r w:rsidRPr="00DB1657">
        <w:rPr>
          <w:rFonts w:ascii="Times New Roman" w:eastAsia="Times New Roman" w:hAnsi="Times New Roman" w:cs="Times New Roman"/>
          <w:sz w:val="28"/>
          <w:szCs w:val="28"/>
          <w:lang w:val="ru-RU" w:eastAsia="ru-RU"/>
        </w:rPr>
        <w:t>всіх</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закладів</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охорони</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здоров`я</w:t>
      </w:r>
      <w:proofErr w:type="spellEnd"/>
      <w:r w:rsidRPr="00DB1657">
        <w:rPr>
          <w:rFonts w:ascii="Times New Roman" w:eastAsia="Times New Roman" w:hAnsi="Times New Roman" w:cs="Times New Roman"/>
          <w:sz w:val="28"/>
          <w:szCs w:val="28"/>
          <w:lang w:val="ru-RU" w:eastAsia="ru-RU"/>
        </w:rPr>
        <w:t xml:space="preserve"> наказами та </w:t>
      </w:r>
      <w:proofErr w:type="spellStart"/>
      <w:r w:rsidRPr="00DB1657">
        <w:rPr>
          <w:rFonts w:ascii="Times New Roman" w:eastAsia="Times New Roman" w:hAnsi="Times New Roman" w:cs="Times New Roman"/>
          <w:sz w:val="28"/>
          <w:szCs w:val="28"/>
          <w:lang w:val="ru-RU" w:eastAsia="ru-RU"/>
        </w:rPr>
        <w:t>інструкціями</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Міністерства</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охорони</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здоров’я</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України</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загально</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обов`язковими</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нормативними</w:t>
      </w:r>
      <w:proofErr w:type="spellEnd"/>
      <w:r w:rsidRPr="00DB1657">
        <w:rPr>
          <w:rFonts w:ascii="Times New Roman" w:eastAsia="Times New Roman" w:hAnsi="Times New Roman" w:cs="Times New Roman"/>
          <w:sz w:val="28"/>
          <w:szCs w:val="28"/>
          <w:lang w:val="ru-RU" w:eastAsia="ru-RU"/>
        </w:rPr>
        <w:t xml:space="preserve"> актами </w:t>
      </w:r>
      <w:proofErr w:type="spellStart"/>
      <w:r w:rsidRPr="00DB1657">
        <w:rPr>
          <w:rFonts w:ascii="Times New Roman" w:eastAsia="Times New Roman" w:hAnsi="Times New Roman" w:cs="Times New Roman"/>
          <w:sz w:val="28"/>
          <w:szCs w:val="28"/>
          <w:lang w:val="ru-RU" w:eastAsia="ru-RU"/>
        </w:rPr>
        <w:t>інших</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центральних</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органів</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виконавчої</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влади</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відповідними</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рішеннями</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місцевих</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органів</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виконавчої</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влади</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і</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органів</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місцевого</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самоврядування</w:t>
      </w:r>
      <w:proofErr w:type="spellEnd"/>
      <w:r w:rsidRPr="00DB1657">
        <w:rPr>
          <w:rFonts w:ascii="Times New Roman" w:eastAsia="Times New Roman" w:hAnsi="Times New Roman" w:cs="Times New Roman"/>
          <w:sz w:val="28"/>
          <w:szCs w:val="28"/>
          <w:lang w:val="ru-RU" w:eastAsia="ru-RU"/>
        </w:rPr>
        <w:t xml:space="preserve">. </w:t>
      </w:r>
    </w:p>
    <w:p w:rsidR="00DB1657" w:rsidRPr="00DB1657" w:rsidRDefault="00DB1657" w:rsidP="002F7C82">
      <w:pPr>
        <w:spacing w:after="0"/>
        <w:ind w:firstLine="709"/>
        <w:jc w:val="both"/>
        <w:rPr>
          <w:rFonts w:ascii="Times New Roman" w:eastAsia="Times New Roman" w:hAnsi="Times New Roman" w:cs="Times New Roman"/>
          <w:sz w:val="28"/>
          <w:szCs w:val="28"/>
          <w:u w:val="single"/>
          <w:lang w:val="ru-RU" w:eastAsia="ru-RU"/>
        </w:rPr>
      </w:pPr>
      <w:proofErr w:type="spellStart"/>
      <w:proofErr w:type="gramStart"/>
      <w:r w:rsidRPr="00DB1657">
        <w:rPr>
          <w:rFonts w:ascii="Times New Roman" w:eastAsia="Courier New" w:hAnsi="Times New Roman" w:cs="Times New Roman"/>
          <w:sz w:val="28"/>
          <w:szCs w:val="28"/>
          <w:u w:val="single"/>
          <w:lang w:val="ru-RU" w:eastAsia="ru-RU"/>
        </w:rPr>
        <w:t>Пр</w:t>
      </w:r>
      <w:proofErr w:type="gramEnd"/>
      <w:r w:rsidRPr="00DB1657">
        <w:rPr>
          <w:rFonts w:ascii="Times New Roman" w:eastAsia="Courier New" w:hAnsi="Times New Roman" w:cs="Times New Roman"/>
          <w:sz w:val="28"/>
          <w:szCs w:val="28"/>
          <w:u w:val="single"/>
          <w:lang w:val="ru-RU" w:eastAsia="ru-RU"/>
        </w:rPr>
        <w:t>іоритетними</w:t>
      </w:r>
      <w:proofErr w:type="spellEnd"/>
      <w:r w:rsidRPr="00DB1657">
        <w:rPr>
          <w:rFonts w:ascii="Times New Roman" w:eastAsia="Courier New" w:hAnsi="Times New Roman" w:cs="Times New Roman"/>
          <w:sz w:val="28"/>
          <w:szCs w:val="28"/>
          <w:u w:val="single"/>
          <w:lang w:val="ru-RU" w:eastAsia="ru-RU"/>
        </w:rPr>
        <w:t xml:space="preserve"> </w:t>
      </w:r>
      <w:proofErr w:type="spellStart"/>
      <w:r w:rsidRPr="00DB1657">
        <w:rPr>
          <w:rFonts w:ascii="Times New Roman" w:eastAsia="Courier New" w:hAnsi="Times New Roman" w:cs="Times New Roman"/>
          <w:sz w:val="28"/>
          <w:szCs w:val="28"/>
          <w:u w:val="single"/>
          <w:lang w:val="ru-RU" w:eastAsia="ru-RU"/>
        </w:rPr>
        <w:t>напрямками</w:t>
      </w:r>
      <w:proofErr w:type="spellEnd"/>
      <w:r w:rsidRPr="00DB1657">
        <w:rPr>
          <w:rFonts w:ascii="Times New Roman" w:eastAsia="Courier New" w:hAnsi="Times New Roman" w:cs="Times New Roman"/>
          <w:sz w:val="28"/>
          <w:szCs w:val="28"/>
          <w:u w:val="single"/>
          <w:lang w:val="ru-RU" w:eastAsia="ru-RU"/>
        </w:rPr>
        <w:t xml:space="preserve"> </w:t>
      </w:r>
      <w:proofErr w:type="spellStart"/>
      <w:r w:rsidRPr="00DB1657">
        <w:rPr>
          <w:rFonts w:ascii="Times New Roman" w:eastAsia="Courier New" w:hAnsi="Times New Roman" w:cs="Times New Roman"/>
          <w:sz w:val="28"/>
          <w:szCs w:val="28"/>
          <w:u w:val="single"/>
          <w:lang w:val="ru-RU" w:eastAsia="ru-RU"/>
        </w:rPr>
        <w:t>діяльності</w:t>
      </w:r>
      <w:proofErr w:type="spellEnd"/>
      <w:r w:rsidRPr="00AF6D77">
        <w:rPr>
          <w:rFonts w:ascii="Times New Roman" w:eastAsia="Times New Roman" w:hAnsi="Times New Roman" w:cs="Times New Roman"/>
          <w:sz w:val="28"/>
          <w:szCs w:val="28"/>
          <w:u w:val="single"/>
          <w:lang w:val="ru-RU" w:eastAsia="ru-RU"/>
        </w:rPr>
        <w:t xml:space="preserve"> КНП «БКДЦ</w:t>
      </w:r>
      <w:r w:rsidRPr="00DB1657">
        <w:rPr>
          <w:rFonts w:ascii="Times New Roman" w:eastAsia="Times New Roman" w:hAnsi="Times New Roman" w:cs="Times New Roman"/>
          <w:sz w:val="28"/>
          <w:szCs w:val="28"/>
          <w:u w:val="single"/>
          <w:lang w:val="ru-RU" w:eastAsia="ru-RU"/>
        </w:rPr>
        <w:t xml:space="preserve">» </w:t>
      </w:r>
      <w:r w:rsidRPr="00AF6D77">
        <w:rPr>
          <w:rFonts w:ascii="Times New Roman" w:eastAsia="Times New Roman" w:hAnsi="Times New Roman" w:cs="Times New Roman"/>
          <w:sz w:val="28"/>
          <w:szCs w:val="28"/>
          <w:u w:val="single"/>
          <w:lang w:val="ru-RU" w:eastAsia="ru-RU"/>
        </w:rPr>
        <w:t xml:space="preserve">БМР </w:t>
      </w:r>
      <w:r w:rsidRPr="00DB1657">
        <w:rPr>
          <w:rFonts w:ascii="Times New Roman" w:eastAsia="Times New Roman" w:hAnsi="Times New Roman" w:cs="Times New Roman"/>
          <w:sz w:val="28"/>
          <w:szCs w:val="28"/>
          <w:u w:val="single"/>
          <w:lang w:val="ru-RU" w:eastAsia="ru-RU"/>
        </w:rPr>
        <w:t>є:</w:t>
      </w:r>
    </w:p>
    <w:p w:rsidR="00DB1657" w:rsidRPr="00DB1657" w:rsidRDefault="00DB1657" w:rsidP="002F7C82">
      <w:pPr>
        <w:spacing w:after="0"/>
        <w:jc w:val="both"/>
        <w:rPr>
          <w:rFonts w:ascii="Times New Roman" w:eastAsia="Times New Roman" w:hAnsi="Times New Roman" w:cs="Times New Roman"/>
          <w:sz w:val="28"/>
          <w:szCs w:val="28"/>
          <w:lang w:val="ru-RU" w:eastAsia="ru-RU"/>
        </w:rPr>
      </w:pPr>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забезпечення</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доступної</w:t>
      </w:r>
      <w:proofErr w:type="spellEnd"/>
      <w:r w:rsidRPr="00DB1657">
        <w:rPr>
          <w:rFonts w:ascii="Times New Roman" w:eastAsia="Times New Roman" w:hAnsi="Times New Roman" w:cs="Times New Roman"/>
          <w:sz w:val="28"/>
          <w:szCs w:val="28"/>
          <w:lang w:val="ru-RU" w:eastAsia="ru-RU"/>
        </w:rPr>
        <w:t xml:space="preserve"> та </w:t>
      </w:r>
      <w:proofErr w:type="spellStart"/>
      <w:r w:rsidRPr="00DB1657">
        <w:rPr>
          <w:rFonts w:ascii="Times New Roman" w:eastAsia="Times New Roman" w:hAnsi="Times New Roman" w:cs="Times New Roman"/>
          <w:sz w:val="28"/>
          <w:szCs w:val="28"/>
          <w:lang w:val="ru-RU" w:eastAsia="ru-RU"/>
        </w:rPr>
        <w:t>якісної</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медичної</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допомоги</w:t>
      </w:r>
      <w:proofErr w:type="spellEnd"/>
      <w:r w:rsidRPr="00DB1657">
        <w:rPr>
          <w:rFonts w:ascii="Times New Roman" w:eastAsia="Times New Roman" w:hAnsi="Times New Roman" w:cs="Times New Roman"/>
          <w:sz w:val="28"/>
          <w:szCs w:val="28"/>
          <w:lang w:val="ru-RU" w:eastAsia="ru-RU"/>
        </w:rPr>
        <w:t>;</w:t>
      </w:r>
    </w:p>
    <w:p w:rsidR="00DB1657" w:rsidRPr="00DB1657" w:rsidRDefault="00DB1657" w:rsidP="002F7C82">
      <w:pPr>
        <w:spacing w:after="0"/>
        <w:jc w:val="both"/>
        <w:rPr>
          <w:rFonts w:ascii="Times New Roman" w:eastAsia="Times New Roman" w:hAnsi="Times New Roman" w:cs="Times New Roman"/>
          <w:sz w:val="28"/>
          <w:szCs w:val="28"/>
          <w:lang w:val="ru-RU" w:eastAsia="ru-RU"/>
        </w:rPr>
      </w:pPr>
      <w:r w:rsidRPr="00DB1657">
        <w:rPr>
          <w:rFonts w:ascii="Times New Roman" w:eastAsia="Times New Roman" w:hAnsi="Times New Roman" w:cs="Times New Roman"/>
          <w:sz w:val="28"/>
          <w:szCs w:val="28"/>
          <w:lang w:val="ru-RU" w:eastAsia="ru-RU"/>
        </w:rPr>
        <w:t xml:space="preserve"> - </w:t>
      </w:r>
      <w:proofErr w:type="spellStart"/>
      <w:proofErr w:type="gramStart"/>
      <w:r w:rsidRPr="00DB1657">
        <w:rPr>
          <w:rFonts w:ascii="Times New Roman" w:eastAsia="Times New Roman" w:hAnsi="Times New Roman" w:cs="Times New Roman"/>
          <w:sz w:val="28"/>
          <w:szCs w:val="28"/>
          <w:lang w:val="ru-RU" w:eastAsia="ru-RU"/>
        </w:rPr>
        <w:t>п</w:t>
      </w:r>
      <w:proofErr w:type="gramEnd"/>
      <w:r w:rsidRPr="00DB1657">
        <w:rPr>
          <w:rFonts w:ascii="Times New Roman" w:eastAsia="Times New Roman" w:hAnsi="Times New Roman" w:cs="Times New Roman"/>
          <w:sz w:val="28"/>
          <w:szCs w:val="28"/>
          <w:lang w:val="ru-RU" w:eastAsia="ru-RU"/>
        </w:rPr>
        <w:t>ідвищення</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рівня</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задоволеності</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пацієнта</w:t>
      </w:r>
      <w:proofErr w:type="spellEnd"/>
      <w:r w:rsidRPr="00DB1657">
        <w:rPr>
          <w:rFonts w:ascii="Times New Roman" w:eastAsia="Times New Roman" w:hAnsi="Times New Roman" w:cs="Times New Roman"/>
          <w:sz w:val="28"/>
          <w:szCs w:val="28"/>
          <w:lang w:val="ru-RU" w:eastAsia="ru-RU"/>
        </w:rPr>
        <w:t>;</w:t>
      </w:r>
    </w:p>
    <w:p w:rsidR="00DB1657" w:rsidRPr="00DB1657" w:rsidRDefault="00DB1657" w:rsidP="002F7C82">
      <w:pPr>
        <w:spacing w:after="0"/>
        <w:jc w:val="both"/>
        <w:rPr>
          <w:rFonts w:ascii="Times New Roman" w:eastAsia="Times New Roman" w:hAnsi="Times New Roman" w:cs="Times New Roman"/>
          <w:sz w:val="28"/>
          <w:szCs w:val="28"/>
          <w:lang w:val="ru-RU" w:eastAsia="ru-RU"/>
        </w:rPr>
      </w:pPr>
      <w:r w:rsidRPr="00AF6D77">
        <w:rPr>
          <w:rFonts w:ascii="Times New Roman" w:eastAsia="Times New Roman" w:hAnsi="Times New Roman" w:cs="Times New Roman"/>
          <w:sz w:val="28"/>
          <w:szCs w:val="28"/>
          <w:lang w:val="ru-RU" w:eastAsia="ru-RU"/>
        </w:rPr>
        <w:t>-</w:t>
      </w:r>
      <w:proofErr w:type="spellStart"/>
      <w:r w:rsidRPr="00AF6D77">
        <w:rPr>
          <w:rFonts w:ascii="Times New Roman" w:eastAsia="Times New Roman" w:hAnsi="Times New Roman" w:cs="Times New Roman"/>
          <w:sz w:val="28"/>
          <w:szCs w:val="28"/>
          <w:lang w:val="ru-RU" w:eastAsia="ru-RU"/>
        </w:rPr>
        <w:t>надання</w:t>
      </w:r>
      <w:proofErr w:type="spellEnd"/>
      <w:r w:rsidRPr="00AF6D77">
        <w:rPr>
          <w:rFonts w:ascii="Times New Roman" w:eastAsia="Times New Roman" w:hAnsi="Times New Roman" w:cs="Times New Roman"/>
          <w:sz w:val="28"/>
          <w:szCs w:val="28"/>
          <w:lang w:val="ru-RU" w:eastAsia="ru-RU"/>
        </w:rPr>
        <w:t xml:space="preserve"> </w:t>
      </w:r>
      <w:proofErr w:type="spellStart"/>
      <w:r w:rsidRPr="00AF6D77">
        <w:rPr>
          <w:rFonts w:ascii="Times New Roman" w:eastAsia="Times New Roman" w:hAnsi="Times New Roman" w:cs="Times New Roman"/>
          <w:sz w:val="28"/>
          <w:szCs w:val="28"/>
          <w:lang w:val="ru-RU" w:eastAsia="ru-RU"/>
        </w:rPr>
        <w:t>медичної</w:t>
      </w:r>
      <w:proofErr w:type="spellEnd"/>
      <w:r w:rsidRPr="00AF6D77">
        <w:rPr>
          <w:rFonts w:ascii="Times New Roman" w:eastAsia="Times New Roman" w:hAnsi="Times New Roman" w:cs="Times New Roman"/>
          <w:sz w:val="28"/>
          <w:szCs w:val="28"/>
          <w:lang w:val="ru-RU" w:eastAsia="ru-RU"/>
        </w:rPr>
        <w:t xml:space="preserve"> </w:t>
      </w:r>
      <w:proofErr w:type="spellStart"/>
      <w:r w:rsidRPr="00AF6D77">
        <w:rPr>
          <w:rFonts w:ascii="Times New Roman" w:eastAsia="Times New Roman" w:hAnsi="Times New Roman" w:cs="Times New Roman"/>
          <w:sz w:val="28"/>
          <w:szCs w:val="28"/>
          <w:lang w:val="ru-RU" w:eastAsia="ru-RU"/>
        </w:rPr>
        <w:t>допомоги</w:t>
      </w:r>
      <w:proofErr w:type="spellEnd"/>
      <w:r w:rsidRPr="00AF6D77">
        <w:rPr>
          <w:rFonts w:ascii="Times New Roman" w:eastAsia="Times New Roman" w:hAnsi="Times New Roman" w:cs="Times New Roman"/>
          <w:sz w:val="28"/>
          <w:szCs w:val="28"/>
          <w:lang w:val="ru-RU" w:eastAsia="ru-RU"/>
        </w:rPr>
        <w:t xml:space="preserve"> </w:t>
      </w:r>
      <w:proofErr w:type="spellStart"/>
      <w:r w:rsidRPr="00AF6D77">
        <w:rPr>
          <w:rFonts w:ascii="Times New Roman" w:eastAsia="Times New Roman" w:hAnsi="Times New Roman" w:cs="Times New Roman"/>
          <w:sz w:val="28"/>
          <w:szCs w:val="28"/>
          <w:lang w:val="ru-RU" w:eastAsia="ru-RU"/>
        </w:rPr>
        <w:t>згідно</w:t>
      </w:r>
      <w:proofErr w:type="spellEnd"/>
      <w:r w:rsidRPr="00AF6D77">
        <w:rPr>
          <w:rFonts w:ascii="Times New Roman" w:eastAsia="Times New Roman" w:hAnsi="Times New Roman" w:cs="Times New Roman"/>
          <w:sz w:val="28"/>
          <w:szCs w:val="28"/>
          <w:lang w:val="ru-RU" w:eastAsia="ru-RU"/>
        </w:rPr>
        <w:t xml:space="preserve"> договору №1459-Е420-Р000 про </w:t>
      </w:r>
      <w:proofErr w:type="spellStart"/>
      <w:r w:rsidRPr="00AF6D77">
        <w:rPr>
          <w:rFonts w:ascii="Times New Roman" w:eastAsia="Times New Roman" w:hAnsi="Times New Roman" w:cs="Times New Roman"/>
          <w:sz w:val="28"/>
          <w:szCs w:val="28"/>
          <w:lang w:val="ru-RU" w:eastAsia="ru-RU"/>
        </w:rPr>
        <w:t>медичне</w:t>
      </w:r>
      <w:proofErr w:type="spellEnd"/>
      <w:r w:rsidRPr="00AF6D77">
        <w:rPr>
          <w:rFonts w:ascii="Times New Roman" w:eastAsia="Times New Roman" w:hAnsi="Times New Roman" w:cs="Times New Roman"/>
          <w:sz w:val="28"/>
          <w:szCs w:val="28"/>
          <w:lang w:val="ru-RU" w:eastAsia="ru-RU"/>
        </w:rPr>
        <w:t xml:space="preserve"> </w:t>
      </w:r>
      <w:proofErr w:type="spellStart"/>
      <w:r w:rsidRPr="00AF6D77">
        <w:rPr>
          <w:rFonts w:ascii="Times New Roman" w:eastAsia="Times New Roman" w:hAnsi="Times New Roman" w:cs="Times New Roman"/>
          <w:sz w:val="28"/>
          <w:szCs w:val="28"/>
          <w:lang w:val="ru-RU" w:eastAsia="ru-RU"/>
        </w:rPr>
        <w:t>обслуговування</w:t>
      </w:r>
      <w:proofErr w:type="spellEnd"/>
      <w:r w:rsidRPr="00AF6D77">
        <w:rPr>
          <w:rFonts w:ascii="Times New Roman" w:eastAsia="Times New Roman" w:hAnsi="Times New Roman" w:cs="Times New Roman"/>
          <w:sz w:val="28"/>
          <w:szCs w:val="28"/>
          <w:lang w:val="ru-RU" w:eastAsia="ru-RU"/>
        </w:rPr>
        <w:t xml:space="preserve"> </w:t>
      </w:r>
      <w:proofErr w:type="spellStart"/>
      <w:r w:rsidRPr="00AF6D77">
        <w:rPr>
          <w:rFonts w:ascii="Times New Roman" w:eastAsia="Times New Roman" w:hAnsi="Times New Roman" w:cs="Times New Roman"/>
          <w:sz w:val="28"/>
          <w:szCs w:val="28"/>
          <w:lang w:val="ru-RU" w:eastAsia="ru-RU"/>
        </w:rPr>
        <w:t>населення</w:t>
      </w:r>
      <w:proofErr w:type="spellEnd"/>
      <w:r w:rsidRPr="00AF6D77">
        <w:rPr>
          <w:rFonts w:ascii="Times New Roman" w:eastAsia="Times New Roman" w:hAnsi="Times New Roman" w:cs="Times New Roman"/>
          <w:sz w:val="28"/>
          <w:szCs w:val="28"/>
          <w:lang w:val="ru-RU" w:eastAsia="ru-RU"/>
        </w:rPr>
        <w:t xml:space="preserve"> за </w:t>
      </w:r>
      <w:proofErr w:type="spellStart"/>
      <w:r w:rsidRPr="00AF6D77">
        <w:rPr>
          <w:rFonts w:ascii="Times New Roman" w:eastAsia="Times New Roman" w:hAnsi="Times New Roman" w:cs="Times New Roman"/>
          <w:sz w:val="28"/>
          <w:szCs w:val="28"/>
          <w:lang w:val="ru-RU" w:eastAsia="ru-RU"/>
        </w:rPr>
        <w:t>програмою</w:t>
      </w:r>
      <w:proofErr w:type="spellEnd"/>
      <w:r w:rsidRPr="00AF6D77">
        <w:rPr>
          <w:rFonts w:ascii="Times New Roman" w:eastAsia="Times New Roman" w:hAnsi="Times New Roman" w:cs="Times New Roman"/>
          <w:sz w:val="28"/>
          <w:szCs w:val="28"/>
          <w:lang w:val="ru-RU" w:eastAsia="ru-RU"/>
        </w:rPr>
        <w:t xml:space="preserve"> </w:t>
      </w:r>
      <w:proofErr w:type="spellStart"/>
      <w:r w:rsidRPr="00AF6D77">
        <w:rPr>
          <w:rFonts w:ascii="Times New Roman" w:eastAsia="Times New Roman" w:hAnsi="Times New Roman" w:cs="Times New Roman"/>
          <w:sz w:val="28"/>
          <w:szCs w:val="28"/>
          <w:lang w:val="ru-RU" w:eastAsia="ru-RU"/>
        </w:rPr>
        <w:t>медичних</w:t>
      </w:r>
      <w:proofErr w:type="spellEnd"/>
      <w:r w:rsidRPr="00AF6D77">
        <w:rPr>
          <w:rFonts w:ascii="Times New Roman" w:eastAsia="Times New Roman" w:hAnsi="Times New Roman" w:cs="Times New Roman"/>
          <w:sz w:val="28"/>
          <w:szCs w:val="28"/>
          <w:lang w:val="ru-RU" w:eastAsia="ru-RU"/>
        </w:rPr>
        <w:t xml:space="preserve"> </w:t>
      </w:r>
      <w:proofErr w:type="spellStart"/>
      <w:r w:rsidRPr="00AF6D77">
        <w:rPr>
          <w:rFonts w:ascii="Times New Roman" w:eastAsia="Times New Roman" w:hAnsi="Times New Roman" w:cs="Times New Roman"/>
          <w:sz w:val="28"/>
          <w:szCs w:val="28"/>
          <w:lang w:val="ru-RU" w:eastAsia="ru-RU"/>
        </w:rPr>
        <w:t>гарантій</w:t>
      </w:r>
      <w:proofErr w:type="spellEnd"/>
      <w:r w:rsidRPr="00AF6D77">
        <w:rPr>
          <w:rFonts w:ascii="Times New Roman" w:eastAsia="Times New Roman" w:hAnsi="Times New Roman" w:cs="Times New Roman"/>
          <w:sz w:val="28"/>
          <w:szCs w:val="28"/>
          <w:lang w:val="ru-RU" w:eastAsia="ru-RU"/>
        </w:rPr>
        <w:t xml:space="preserve">, </w:t>
      </w:r>
      <w:proofErr w:type="spellStart"/>
      <w:r w:rsidRPr="00AF6D77">
        <w:rPr>
          <w:rFonts w:ascii="Times New Roman" w:eastAsia="Times New Roman" w:hAnsi="Times New Roman" w:cs="Times New Roman"/>
          <w:sz w:val="28"/>
          <w:szCs w:val="28"/>
          <w:lang w:val="ru-RU" w:eastAsia="ru-RU"/>
        </w:rPr>
        <w:t>який</w:t>
      </w:r>
      <w:proofErr w:type="spellEnd"/>
      <w:r w:rsidRPr="00AF6D77">
        <w:rPr>
          <w:rFonts w:ascii="Times New Roman" w:eastAsia="Times New Roman" w:hAnsi="Times New Roman" w:cs="Times New Roman"/>
          <w:sz w:val="28"/>
          <w:szCs w:val="28"/>
          <w:lang w:val="ru-RU" w:eastAsia="ru-RU"/>
        </w:rPr>
        <w:t xml:space="preserve"> </w:t>
      </w:r>
      <w:proofErr w:type="spellStart"/>
      <w:r w:rsidRPr="00AF6D77">
        <w:rPr>
          <w:rFonts w:ascii="Times New Roman" w:eastAsia="Times New Roman" w:hAnsi="Times New Roman" w:cs="Times New Roman"/>
          <w:sz w:val="28"/>
          <w:szCs w:val="28"/>
          <w:lang w:val="ru-RU" w:eastAsia="ru-RU"/>
        </w:rPr>
        <w:t>укладений</w:t>
      </w:r>
      <w:proofErr w:type="spellEnd"/>
      <w:r w:rsidRPr="00AF6D77">
        <w:rPr>
          <w:rFonts w:ascii="Times New Roman" w:eastAsia="Times New Roman" w:hAnsi="Times New Roman" w:cs="Times New Roman"/>
          <w:sz w:val="28"/>
          <w:szCs w:val="28"/>
          <w:lang w:val="ru-RU" w:eastAsia="ru-RU"/>
        </w:rPr>
        <w:t xml:space="preserve"> </w:t>
      </w:r>
      <w:r w:rsidRPr="00DB1657">
        <w:rPr>
          <w:rFonts w:ascii="Times New Roman" w:eastAsia="Times New Roman" w:hAnsi="Times New Roman" w:cs="Times New Roman"/>
          <w:sz w:val="28"/>
          <w:szCs w:val="28"/>
          <w:lang w:val="ru-RU" w:eastAsia="ru-RU"/>
        </w:rPr>
        <w:t xml:space="preserve"> </w:t>
      </w:r>
      <w:proofErr w:type="spellStart"/>
      <w:proofErr w:type="gramStart"/>
      <w:r w:rsidRPr="00DB1657">
        <w:rPr>
          <w:rFonts w:ascii="Times New Roman" w:eastAsia="Times New Roman" w:hAnsi="Times New Roman" w:cs="Times New Roman"/>
          <w:sz w:val="28"/>
          <w:szCs w:val="28"/>
          <w:lang w:val="ru-RU" w:eastAsia="ru-RU"/>
        </w:rPr>
        <w:t>між</w:t>
      </w:r>
      <w:proofErr w:type="spellEnd"/>
      <w:proofErr w:type="gramEnd"/>
      <w:r w:rsidRPr="00DB1657">
        <w:rPr>
          <w:rFonts w:ascii="Times New Roman" w:eastAsia="Times New Roman" w:hAnsi="Times New Roman" w:cs="Times New Roman"/>
          <w:sz w:val="28"/>
          <w:szCs w:val="28"/>
          <w:lang w:val="ru-RU" w:eastAsia="ru-RU"/>
        </w:rPr>
        <w:t> </w:t>
      </w:r>
      <w:r w:rsidRPr="00AF6D77">
        <w:rPr>
          <w:rFonts w:ascii="Times New Roman" w:eastAsia="Times New Roman" w:hAnsi="Times New Roman" w:cs="Times New Roman"/>
          <w:sz w:val="28"/>
          <w:szCs w:val="28"/>
          <w:lang w:val="ru-RU" w:eastAsia="ru-RU"/>
        </w:rPr>
        <w:t>центром</w:t>
      </w:r>
      <w:r w:rsidRPr="00DB1657">
        <w:rPr>
          <w:rFonts w:ascii="Times New Roman" w:eastAsia="Times New Roman" w:hAnsi="Times New Roman" w:cs="Times New Roman"/>
          <w:sz w:val="28"/>
          <w:szCs w:val="28"/>
          <w:lang w:val="ru-RU" w:eastAsia="ru-RU"/>
        </w:rPr>
        <w:t xml:space="preserve"> та </w:t>
      </w:r>
      <w:proofErr w:type="spellStart"/>
      <w:r w:rsidRPr="00DB1657">
        <w:rPr>
          <w:rFonts w:ascii="Times New Roman" w:eastAsia="Times New Roman" w:hAnsi="Times New Roman" w:cs="Times New Roman"/>
          <w:bCs/>
          <w:sz w:val="28"/>
          <w:szCs w:val="28"/>
          <w:lang w:val="ru-RU" w:eastAsia="ru-RU"/>
        </w:rPr>
        <w:t>Національною</w:t>
      </w:r>
      <w:proofErr w:type="spellEnd"/>
      <w:r w:rsidRPr="00DB1657">
        <w:rPr>
          <w:rFonts w:ascii="Times New Roman" w:eastAsia="Times New Roman" w:hAnsi="Times New Roman" w:cs="Times New Roman"/>
          <w:bCs/>
          <w:sz w:val="28"/>
          <w:szCs w:val="28"/>
          <w:lang w:val="ru-RU" w:eastAsia="ru-RU"/>
        </w:rPr>
        <w:t xml:space="preserve"> службою </w:t>
      </w:r>
      <w:proofErr w:type="spellStart"/>
      <w:r w:rsidRPr="00DB1657">
        <w:rPr>
          <w:rFonts w:ascii="Times New Roman" w:eastAsia="Times New Roman" w:hAnsi="Times New Roman" w:cs="Times New Roman"/>
          <w:bCs/>
          <w:sz w:val="28"/>
          <w:szCs w:val="28"/>
          <w:lang w:val="ru-RU" w:eastAsia="ru-RU"/>
        </w:rPr>
        <w:t>здоров’я</w:t>
      </w:r>
      <w:proofErr w:type="spellEnd"/>
      <w:r w:rsidRPr="00DB1657">
        <w:rPr>
          <w:rFonts w:ascii="Times New Roman" w:eastAsia="Times New Roman" w:hAnsi="Times New Roman" w:cs="Times New Roman"/>
          <w:bCs/>
          <w:sz w:val="28"/>
          <w:szCs w:val="28"/>
          <w:lang w:val="ru-RU" w:eastAsia="ru-RU"/>
        </w:rPr>
        <w:t xml:space="preserve"> </w:t>
      </w:r>
      <w:proofErr w:type="spellStart"/>
      <w:r w:rsidRPr="00DB1657">
        <w:rPr>
          <w:rFonts w:ascii="Times New Roman" w:eastAsia="Times New Roman" w:hAnsi="Times New Roman" w:cs="Times New Roman"/>
          <w:bCs/>
          <w:sz w:val="28"/>
          <w:szCs w:val="28"/>
          <w:lang w:val="ru-RU" w:eastAsia="ru-RU"/>
        </w:rPr>
        <w:t>України</w:t>
      </w:r>
      <w:proofErr w:type="spellEnd"/>
      <w:r w:rsidRPr="00DB1657">
        <w:rPr>
          <w:rFonts w:ascii="Times New Roman" w:eastAsia="Times New Roman" w:hAnsi="Times New Roman" w:cs="Times New Roman"/>
          <w:sz w:val="28"/>
          <w:szCs w:val="28"/>
          <w:lang w:val="ru-RU" w:eastAsia="ru-RU"/>
        </w:rPr>
        <w:t>;</w:t>
      </w:r>
    </w:p>
    <w:p w:rsidR="00DB1657" w:rsidRPr="00DB1657" w:rsidRDefault="00DB1657" w:rsidP="002F7C82">
      <w:pPr>
        <w:spacing w:after="0"/>
        <w:jc w:val="both"/>
        <w:rPr>
          <w:rFonts w:ascii="Times New Roman" w:eastAsia="Times New Roman" w:hAnsi="Times New Roman" w:cs="Times New Roman"/>
          <w:sz w:val="28"/>
          <w:szCs w:val="28"/>
          <w:lang w:val="ru-RU" w:eastAsia="ru-RU"/>
        </w:rPr>
      </w:pPr>
      <w:r w:rsidRPr="00DB1657">
        <w:rPr>
          <w:rFonts w:ascii="Times New Roman" w:eastAsia="Times New Roman" w:hAnsi="Times New Roman" w:cs="Times New Roman"/>
          <w:sz w:val="28"/>
          <w:szCs w:val="28"/>
          <w:lang w:val="ru-RU" w:eastAsia="ru-RU"/>
        </w:rPr>
        <w:t xml:space="preserve">- перегляд </w:t>
      </w:r>
      <w:proofErr w:type="spellStart"/>
      <w:r w:rsidRPr="00DB1657">
        <w:rPr>
          <w:rFonts w:ascii="Times New Roman" w:eastAsia="Times New Roman" w:hAnsi="Times New Roman" w:cs="Times New Roman"/>
          <w:sz w:val="28"/>
          <w:szCs w:val="28"/>
          <w:lang w:val="ru-RU" w:eastAsia="ru-RU"/>
        </w:rPr>
        <w:t>штатів</w:t>
      </w:r>
      <w:proofErr w:type="spellEnd"/>
      <w:r w:rsidRPr="00DB1657">
        <w:rPr>
          <w:rFonts w:ascii="Times New Roman" w:eastAsia="Times New Roman" w:hAnsi="Times New Roman" w:cs="Times New Roman"/>
          <w:sz w:val="28"/>
          <w:szCs w:val="28"/>
          <w:lang w:val="ru-RU" w:eastAsia="ru-RU"/>
        </w:rPr>
        <w:t xml:space="preserve"> </w:t>
      </w:r>
      <w:proofErr w:type="spellStart"/>
      <w:proofErr w:type="gramStart"/>
      <w:r w:rsidRPr="00DB1657">
        <w:rPr>
          <w:rFonts w:ascii="Times New Roman" w:eastAsia="Times New Roman" w:hAnsi="Times New Roman" w:cs="Times New Roman"/>
          <w:sz w:val="28"/>
          <w:szCs w:val="28"/>
          <w:lang w:val="ru-RU" w:eastAsia="ru-RU"/>
        </w:rPr>
        <w:t>в</w:t>
      </w:r>
      <w:proofErr w:type="gramEnd"/>
      <w:r w:rsidRPr="00DB1657">
        <w:rPr>
          <w:rFonts w:ascii="Times New Roman" w:eastAsia="Times New Roman" w:hAnsi="Times New Roman" w:cs="Times New Roman"/>
          <w:sz w:val="28"/>
          <w:szCs w:val="28"/>
          <w:lang w:val="ru-RU" w:eastAsia="ru-RU"/>
        </w:rPr>
        <w:t>ідповідно</w:t>
      </w:r>
      <w:proofErr w:type="spellEnd"/>
      <w:r w:rsidRPr="00DB1657">
        <w:rPr>
          <w:rFonts w:ascii="Times New Roman" w:eastAsia="Times New Roman" w:hAnsi="Times New Roman" w:cs="Times New Roman"/>
          <w:sz w:val="28"/>
          <w:szCs w:val="28"/>
          <w:lang w:val="ru-RU" w:eastAsia="ru-RU"/>
        </w:rPr>
        <w:t xml:space="preserve"> до потреб у </w:t>
      </w:r>
      <w:proofErr w:type="spellStart"/>
      <w:r w:rsidRPr="00DB1657">
        <w:rPr>
          <w:rFonts w:ascii="Times New Roman" w:eastAsia="Times New Roman" w:hAnsi="Times New Roman" w:cs="Times New Roman"/>
          <w:sz w:val="28"/>
          <w:szCs w:val="28"/>
          <w:lang w:val="ru-RU" w:eastAsia="ru-RU"/>
        </w:rPr>
        <w:t>медичних</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послугах</w:t>
      </w:r>
      <w:proofErr w:type="spellEnd"/>
      <w:r w:rsidRPr="00DB1657">
        <w:rPr>
          <w:rFonts w:ascii="Times New Roman" w:eastAsia="Times New Roman" w:hAnsi="Times New Roman" w:cs="Times New Roman"/>
          <w:sz w:val="28"/>
          <w:szCs w:val="28"/>
          <w:lang w:val="ru-RU" w:eastAsia="ru-RU"/>
        </w:rPr>
        <w:t>;</w:t>
      </w:r>
    </w:p>
    <w:p w:rsidR="00DB1657" w:rsidRPr="00DB1657" w:rsidRDefault="00DB1657" w:rsidP="002F7C82">
      <w:pPr>
        <w:spacing w:after="0"/>
        <w:jc w:val="both"/>
        <w:rPr>
          <w:rFonts w:ascii="Times New Roman" w:eastAsia="Times New Roman" w:hAnsi="Times New Roman" w:cs="Times New Roman"/>
          <w:sz w:val="28"/>
          <w:szCs w:val="28"/>
          <w:lang w:val="ru-RU" w:eastAsia="ru-RU"/>
        </w:rPr>
      </w:pPr>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покращення</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матеріально-технічної</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бази</w:t>
      </w:r>
      <w:proofErr w:type="spellEnd"/>
      <w:r w:rsidRPr="00DB1657">
        <w:rPr>
          <w:rFonts w:ascii="Times New Roman" w:eastAsia="Times New Roman" w:hAnsi="Times New Roman" w:cs="Times New Roman"/>
          <w:sz w:val="28"/>
          <w:szCs w:val="28"/>
          <w:lang w:val="ru-RU" w:eastAsia="ru-RU"/>
        </w:rPr>
        <w:t>;</w:t>
      </w:r>
    </w:p>
    <w:p w:rsidR="00DB1657" w:rsidRPr="00DB1657" w:rsidRDefault="00DB1657" w:rsidP="002F7C82">
      <w:pPr>
        <w:spacing w:after="0"/>
        <w:jc w:val="both"/>
        <w:rPr>
          <w:rFonts w:ascii="Times New Roman" w:eastAsia="Times New Roman" w:hAnsi="Times New Roman" w:cs="Times New Roman"/>
          <w:sz w:val="28"/>
          <w:szCs w:val="28"/>
          <w:lang w:val="ru-RU" w:eastAsia="ru-RU"/>
        </w:rPr>
      </w:pPr>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оптимізація</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діяльності</w:t>
      </w:r>
      <w:proofErr w:type="spellEnd"/>
      <w:r w:rsidRPr="00DB1657">
        <w:rPr>
          <w:rFonts w:ascii="Times New Roman" w:eastAsia="Times New Roman" w:hAnsi="Times New Roman" w:cs="Times New Roman"/>
          <w:sz w:val="28"/>
          <w:szCs w:val="28"/>
          <w:lang w:val="ru-RU" w:eastAsia="ru-RU"/>
        </w:rPr>
        <w:t xml:space="preserve"> закладу;</w:t>
      </w:r>
    </w:p>
    <w:p w:rsidR="00DB1657" w:rsidRPr="00DB1657" w:rsidRDefault="00DB1657" w:rsidP="002F7C82">
      <w:pPr>
        <w:spacing w:after="0"/>
        <w:jc w:val="both"/>
        <w:rPr>
          <w:rFonts w:ascii="Times New Roman" w:eastAsia="Times New Roman" w:hAnsi="Times New Roman" w:cs="Times New Roman"/>
          <w:sz w:val="28"/>
          <w:szCs w:val="28"/>
          <w:lang w:val="ru-RU" w:eastAsia="ru-RU"/>
        </w:rPr>
      </w:pPr>
      <w:r w:rsidRPr="00DB1657">
        <w:rPr>
          <w:rFonts w:ascii="Times New Roman" w:eastAsia="Courier New" w:hAnsi="Times New Roman" w:cs="Times New Roman"/>
          <w:sz w:val="28"/>
          <w:szCs w:val="28"/>
          <w:lang w:val="ru-RU" w:eastAsia="ru-RU"/>
        </w:rPr>
        <w:t xml:space="preserve">- </w:t>
      </w:r>
      <w:proofErr w:type="spellStart"/>
      <w:r w:rsidRPr="00DB1657">
        <w:rPr>
          <w:rFonts w:ascii="Times New Roman" w:eastAsia="Courier New" w:hAnsi="Times New Roman" w:cs="Times New Roman"/>
          <w:sz w:val="28"/>
          <w:szCs w:val="28"/>
          <w:lang w:val="ru-RU" w:eastAsia="ru-RU"/>
        </w:rPr>
        <w:t>інформатизація</w:t>
      </w:r>
      <w:proofErr w:type="spellEnd"/>
      <w:r w:rsidRPr="00DB1657">
        <w:rPr>
          <w:rFonts w:ascii="Times New Roman" w:eastAsia="Courier New" w:hAnsi="Times New Roman" w:cs="Times New Roman"/>
          <w:sz w:val="28"/>
          <w:szCs w:val="28"/>
          <w:lang w:val="ru-RU" w:eastAsia="ru-RU"/>
        </w:rPr>
        <w:t xml:space="preserve"> </w:t>
      </w:r>
      <w:proofErr w:type="spellStart"/>
      <w:r w:rsidRPr="00DB1657">
        <w:rPr>
          <w:rFonts w:ascii="Times New Roman" w:eastAsia="Courier New" w:hAnsi="Times New Roman" w:cs="Times New Roman"/>
          <w:sz w:val="28"/>
          <w:szCs w:val="28"/>
          <w:lang w:val="ru-RU" w:eastAsia="ru-RU"/>
        </w:rPr>
        <w:t>медичної</w:t>
      </w:r>
      <w:proofErr w:type="spellEnd"/>
      <w:r w:rsidRPr="00DB1657">
        <w:rPr>
          <w:rFonts w:ascii="Times New Roman" w:eastAsia="Courier New" w:hAnsi="Times New Roman" w:cs="Times New Roman"/>
          <w:sz w:val="28"/>
          <w:szCs w:val="28"/>
          <w:lang w:val="ru-RU" w:eastAsia="ru-RU"/>
        </w:rPr>
        <w:t xml:space="preserve"> </w:t>
      </w:r>
      <w:proofErr w:type="spellStart"/>
      <w:r w:rsidRPr="00DB1657">
        <w:rPr>
          <w:rFonts w:ascii="Times New Roman" w:eastAsia="Courier New" w:hAnsi="Times New Roman" w:cs="Times New Roman"/>
          <w:sz w:val="28"/>
          <w:szCs w:val="28"/>
          <w:lang w:val="ru-RU" w:eastAsia="ru-RU"/>
        </w:rPr>
        <w:t>галузі</w:t>
      </w:r>
      <w:proofErr w:type="spellEnd"/>
      <w:r w:rsidRPr="00DB1657">
        <w:rPr>
          <w:rFonts w:ascii="Times New Roman" w:eastAsia="Courier New" w:hAnsi="Times New Roman" w:cs="Times New Roman"/>
          <w:sz w:val="28"/>
          <w:szCs w:val="28"/>
          <w:lang w:val="ru-RU" w:eastAsia="ru-RU"/>
        </w:rPr>
        <w:t>;</w:t>
      </w:r>
    </w:p>
    <w:p w:rsidR="00DB1657" w:rsidRPr="00DB1657" w:rsidRDefault="00DB1657" w:rsidP="002F7C82">
      <w:pPr>
        <w:spacing w:after="0"/>
        <w:jc w:val="both"/>
        <w:rPr>
          <w:rFonts w:ascii="Times New Roman" w:eastAsia="Courier New" w:hAnsi="Times New Roman" w:cs="Times New Roman"/>
          <w:sz w:val="28"/>
          <w:szCs w:val="28"/>
          <w:lang w:val="ru-RU" w:eastAsia="ru-RU"/>
        </w:rPr>
      </w:pPr>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в</w:t>
      </w:r>
      <w:r w:rsidRPr="00DB1657">
        <w:rPr>
          <w:rFonts w:ascii="Times New Roman" w:eastAsia="Courier New" w:hAnsi="Times New Roman" w:cs="Times New Roman"/>
          <w:sz w:val="28"/>
          <w:szCs w:val="28"/>
          <w:lang w:val="ru-RU" w:eastAsia="ru-RU"/>
        </w:rPr>
        <w:t>провадження</w:t>
      </w:r>
      <w:proofErr w:type="spellEnd"/>
      <w:r w:rsidRPr="00DB1657">
        <w:rPr>
          <w:rFonts w:ascii="Times New Roman" w:eastAsia="Courier New" w:hAnsi="Times New Roman" w:cs="Times New Roman"/>
          <w:sz w:val="28"/>
          <w:szCs w:val="28"/>
          <w:lang w:val="ru-RU" w:eastAsia="ru-RU"/>
        </w:rPr>
        <w:t xml:space="preserve"> </w:t>
      </w:r>
      <w:proofErr w:type="spellStart"/>
      <w:r w:rsidRPr="00DB1657">
        <w:rPr>
          <w:rFonts w:ascii="Times New Roman" w:eastAsia="Courier New" w:hAnsi="Times New Roman" w:cs="Times New Roman"/>
          <w:sz w:val="28"/>
          <w:szCs w:val="28"/>
          <w:lang w:val="ru-RU" w:eastAsia="ru-RU"/>
        </w:rPr>
        <w:t>нових</w:t>
      </w:r>
      <w:proofErr w:type="spellEnd"/>
      <w:r w:rsidRPr="00DB1657">
        <w:rPr>
          <w:rFonts w:ascii="Times New Roman" w:eastAsia="Courier New" w:hAnsi="Times New Roman" w:cs="Times New Roman"/>
          <w:sz w:val="28"/>
          <w:szCs w:val="28"/>
          <w:lang w:val="ru-RU" w:eastAsia="ru-RU"/>
        </w:rPr>
        <w:t xml:space="preserve"> </w:t>
      </w:r>
      <w:proofErr w:type="spellStart"/>
      <w:r w:rsidRPr="00DB1657">
        <w:rPr>
          <w:rFonts w:ascii="Times New Roman" w:eastAsia="Courier New" w:hAnsi="Times New Roman" w:cs="Times New Roman"/>
          <w:sz w:val="28"/>
          <w:szCs w:val="28"/>
          <w:lang w:val="ru-RU" w:eastAsia="ru-RU"/>
        </w:rPr>
        <w:t>сучасних</w:t>
      </w:r>
      <w:proofErr w:type="spellEnd"/>
      <w:r w:rsidRPr="00DB1657">
        <w:rPr>
          <w:rFonts w:ascii="Times New Roman" w:eastAsia="Courier New" w:hAnsi="Times New Roman" w:cs="Times New Roman"/>
          <w:sz w:val="28"/>
          <w:szCs w:val="28"/>
          <w:lang w:val="ru-RU" w:eastAsia="ru-RU"/>
        </w:rPr>
        <w:t xml:space="preserve"> </w:t>
      </w:r>
      <w:proofErr w:type="spellStart"/>
      <w:r w:rsidRPr="00DB1657">
        <w:rPr>
          <w:rFonts w:ascii="Times New Roman" w:eastAsia="Courier New" w:hAnsi="Times New Roman" w:cs="Times New Roman"/>
          <w:sz w:val="28"/>
          <w:szCs w:val="28"/>
          <w:lang w:val="ru-RU" w:eastAsia="ru-RU"/>
        </w:rPr>
        <w:t>технологій</w:t>
      </w:r>
      <w:proofErr w:type="spellEnd"/>
      <w:r w:rsidRPr="00DB1657">
        <w:rPr>
          <w:rFonts w:ascii="Times New Roman" w:eastAsia="Courier New" w:hAnsi="Times New Roman" w:cs="Times New Roman"/>
          <w:sz w:val="28"/>
          <w:szCs w:val="28"/>
          <w:lang w:val="ru-RU" w:eastAsia="ru-RU"/>
        </w:rPr>
        <w:t xml:space="preserve"> та </w:t>
      </w:r>
      <w:proofErr w:type="spellStart"/>
      <w:r w:rsidRPr="00DB1657">
        <w:rPr>
          <w:rFonts w:ascii="Times New Roman" w:eastAsia="Courier New" w:hAnsi="Times New Roman" w:cs="Times New Roman"/>
          <w:sz w:val="28"/>
          <w:szCs w:val="28"/>
          <w:lang w:val="ru-RU" w:eastAsia="ru-RU"/>
        </w:rPr>
        <w:t>методів</w:t>
      </w:r>
      <w:proofErr w:type="spellEnd"/>
      <w:r w:rsidRPr="00DB1657">
        <w:rPr>
          <w:rFonts w:ascii="Times New Roman" w:eastAsia="Courier New" w:hAnsi="Times New Roman" w:cs="Times New Roman"/>
          <w:sz w:val="28"/>
          <w:szCs w:val="28"/>
          <w:lang w:val="ru-RU" w:eastAsia="ru-RU"/>
        </w:rPr>
        <w:t xml:space="preserve"> </w:t>
      </w:r>
      <w:proofErr w:type="spellStart"/>
      <w:proofErr w:type="gramStart"/>
      <w:r w:rsidRPr="00DB1657">
        <w:rPr>
          <w:rFonts w:ascii="Times New Roman" w:eastAsia="Courier New" w:hAnsi="Times New Roman" w:cs="Times New Roman"/>
          <w:sz w:val="28"/>
          <w:szCs w:val="28"/>
          <w:lang w:val="ru-RU" w:eastAsia="ru-RU"/>
        </w:rPr>
        <w:t>л</w:t>
      </w:r>
      <w:proofErr w:type="gramEnd"/>
      <w:r w:rsidRPr="00DB1657">
        <w:rPr>
          <w:rFonts w:ascii="Times New Roman" w:eastAsia="Courier New" w:hAnsi="Times New Roman" w:cs="Times New Roman"/>
          <w:sz w:val="28"/>
          <w:szCs w:val="28"/>
          <w:lang w:val="ru-RU" w:eastAsia="ru-RU"/>
        </w:rPr>
        <w:t>ікування</w:t>
      </w:r>
      <w:proofErr w:type="spellEnd"/>
      <w:r w:rsidRPr="00DB1657">
        <w:rPr>
          <w:rFonts w:ascii="Times New Roman" w:eastAsia="Courier New" w:hAnsi="Times New Roman" w:cs="Times New Roman"/>
          <w:sz w:val="28"/>
          <w:szCs w:val="28"/>
          <w:lang w:val="ru-RU" w:eastAsia="ru-RU"/>
        </w:rPr>
        <w:t>;</w:t>
      </w:r>
    </w:p>
    <w:p w:rsidR="00DB1657" w:rsidRPr="00DB1657" w:rsidRDefault="00DB1657" w:rsidP="002F7C82">
      <w:pPr>
        <w:spacing w:after="0"/>
        <w:jc w:val="both"/>
        <w:rPr>
          <w:rFonts w:ascii="Times New Roman" w:eastAsia="Courier New" w:hAnsi="Times New Roman" w:cs="Times New Roman"/>
          <w:sz w:val="28"/>
          <w:szCs w:val="28"/>
          <w:lang w:val="ru-RU" w:eastAsia="ru-RU"/>
        </w:rPr>
      </w:pPr>
      <w:r w:rsidRPr="00DB1657">
        <w:rPr>
          <w:rFonts w:ascii="Times New Roman" w:eastAsia="Courier New" w:hAnsi="Times New Roman" w:cs="Times New Roman"/>
          <w:sz w:val="28"/>
          <w:szCs w:val="28"/>
          <w:lang w:val="ru-RU" w:eastAsia="ru-RU"/>
        </w:rPr>
        <w:t xml:space="preserve">- </w:t>
      </w:r>
      <w:proofErr w:type="spellStart"/>
      <w:r w:rsidRPr="00DB1657">
        <w:rPr>
          <w:rFonts w:ascii="Times New Roman" w:eastAsia="Courier New" w:hAnsi="Times New Roman" w:cs="Times New Roman"/>
          <w:sz w:val="28"/>
          <w:szCs w:val="28"/>
          <w:lang w:val="ru-RU" w:eastAsia="ru-RU"/>
        </w:rPr>
        <w:t>виконання</w:t>
      </w:r>
      <w:proofErr w:type="spellEnd"/>
      <w:r w:rsidRPr="00DB1657">
        <w:rPr>
          <w:rFonts w:ascii="Times New Roman" w:eastAsia="Courier New" w:hAnsi="Times New Roman" w:cs="Times New Roman"/>
          <w:sz w:val="28"/>
          <w:szCs w:val="28"/>
          <w:lang w:val="ru-RU" w:eastAsia="ru-RU"/>
        </w:rPr>
        <w:t xml:space="preserve"> </w:t>
      </w:r>
      <w:proofErr w:type="spellStart"/>
      <w:r w:rsidRPr="00DB1657">
        <w:rPr>
          <w:rFonts w:ascii="Times New Roman" w:eastAsia="Courier New" w:hAnsi="Times New Roman" w:cs="Times New Roman"/>
          <w:sz w:val="28"/>
          <w:szCs w:val="28"/>
          <w:lang w:val="ru-RU" w:eastAsia="ru-RU"/>
        </w:rPr>
        <w:t>протиепідемічних</w:t>
      </w:r>
      <w:proofErr w:type="spellEnd"/>
      <w:r w:rsidRPr="00DB1657">
        <w:rPr>
          <w:rFonts w:ascii="Times New Roman" w:eastAsia="Courier New" w:hAnsi="Times New Roman" w:cs="Times New Roman"/>
          <w:sz w:val="28"/>
          <w:szCs w:val="28"/>
          <w:lang w:val="ru-RU" w:eastAsia="ru-RU"/>
        </w:rPr>
        <w:t xml:space="preserve"> </w:t>
      </w:r>
      <w:proofErr w:type="spellStart"/>
      <w:r w:rsidRPr="00DB1657">
        <w:rPr>
          <w:rFonts w:ascii="Times New Roman" w:eastAsia="Courier New" w:hAnsi="Times New Roman" w:cs="Times New Roman"/>
          <w:sz w:val="28"/>
          <w:szCs w:val="28"/>
          <w:lang w:val="ru-RU" w:eastAsia="ru-RU"/>
        </w:rPr>
        <w:t>заходів</w:t>
      </w:r>
      <w:proofErr w:type="spellEnd"/>
      <w:r w:rsidRPr="00DB1657">
        <w:rPr>
          <w:rFonts w:ascii="Times New Roman" w:eastAsia="Courier New" w:hAnsi="Times New Roman" w:cs="Times New Roman"/>
          <w:sz w:val="28"/>
          <w:szCs w:val="28"/>
          <w:lang w:val="ru-RU" w:eastAsia="ru-RU"/>
        </w:rPr>
        <w:t xml:space="preserve"> </w:t>
      </w:r>
      <w:proofErr w:type="spellStart"/>
      <w:r w:rsidRPr="00DB1657">
        <w:rPr>
          <w:rFonts w:ascii="Times New Roman" w:eastAsia="Courier New" w:hAnsi="Times New Roman" w:cs="Times New Roman"/>
          <w:sz w:val="28"/>
          <w:szCs w:val="28"/>
          <w:lang w:val="ru-RU" w:eastAsia="ru-RU"/>
        </w:rPr>
        <w:t>з</w:t>
      </w:r>
      <w:proofErr w:type="spellEnd"/>
      <w:r w:rsidRPr="00DB1657">
        <w:rPr>
          <w:rFonts w:ascii="Times New Roman" w:eastAsia="Courier New" w:hAnsi="Times New Roman" w:cs="Times New Roman"/>
          <w:sz w:val="28"/>
          <w:szCs w:val="28"/>
          <w:lang w:val="ru-RU" w:eastAsia="ru-RU"/>
        </w:rPr>
        <w:t xml:space="preserve"> метою </w:t>
      </w:r>
      <w:proofErr w:type="spellStart"/>
      <w:r w:rsidRPr="00DB1657">
        <w:rPr>
          <w:rFonts w:ascii="Times New Roman" w:eastAsia="Courier New" w:hAnsi="Times New Roman" w:cs="Times New Roman"/>
          <w:sz w:val="28"/>
          <w:szCs w:val="28"/>
          <w:lang w:val="ru-RU" w:eastAsia="ru-RU"/>
        </w:rPr>
        <w:t>попередження</w:t>
      </w:r>
      <w:proofErr w:type="spellEnd"/>
      <w:r w:rsidRPr="00DB1657">
        <w:rPr>
          <w:rFonts w:ascii="Times New Roman" w:eastAsia="Courier New" w:hAnsi="Times New Roman" w:cs="Times New Roman"/>
          <w:sz w:val="28"/>
          <w:szCs w:val="28"/>
          <w:lang w:val="ru-RU" w:eastAsia="ru-RU"/>
        </w:rPr>
        <w:t xml:space="preserve"> </w:t>
      </w:r>
      <w:proofErr w:type="spellStart"/>
      <w:r w:rsidRPr="00DB1657">
        <w:rPr>
          <w:rFonts w:ascii="Times New Roman" w:eastAsia="Courier New" w:hAnsi="Times New Roman" w:cs="Times New Roman"/>
          <w:sz w:val="28"/>
          <w:szCs w:val="28"/>
          <w:lang w:val="ru-RU" w:eastAsia="ru-RU"/>
        </w:rPr>
        <w:t>інфекційної</w:t>
      </w:r>
      <w:proofErr w:type="spellEnd"/>
      <w:r w:rsidRPr="00DB1657">
        <w:rPr>
          <w:rFonts w:ascii="Times New Roman" w:eastAsia="Courier New" w:hAnsi="Times New Roman" w:cs="Times New Roman"/>
          <w:sz w:val="28"/>
          <w:szCs w:val="28"/>
          <w:lang w:val="ru-RU" w:eastAsia="ru-RU"/>
        </w:rPr>
        <w:t xml:space="preserve"> </w:t>
      </w:r>
      <w:proofErr w:type="spellStart"/>
      <w:r w:rsidRPr="00DB1657">
        <w:rPr>
          <w:rFonts w:ascii="Times New Roman" w:eastAsia="Courier New" w:hAnsi="Times New Roman" w:cs="Times New Roman"/>
          <w:sz w:val="28"/>
          <w:szCs w:val="28"/>
          <w:lang w:val="ru-RU" w:eastAsia="ru-RU"/>
        </w:rPr>
        <w:t>захворюваності</w:t>
      </w:r>
      <w:proofErr w:type="spellEnd"/>
      <w:r w:rsidRPr="00DB1657">
        <w:rPr>
          <w:rFonts w:ascii="Times New Roman" w:eastAsia="Courier New" w:hAnsi="Times New Roman" w:cs="Times New Roman"/>
          <w:sz w:val="28"/>
          <w:szCs w:val="28"/>
          <w:lang w:val="ru-RU" w:eastAsia="ru-RU"/>
        </w:rPr>
        <w:t>;</w:t>
      </w:r>
    </w:p>
    <w:p w:rsidR="00DB1657" w:rsidRPr="00DB1657" w:rsidRDefault="00DB1657" w:rsidP="002F7C82">
      <w:pPr>
        <w:shd w:val="clear" w:color="auto" w:fill="FFFFFF"/>
        <w:spacing w:after="0"/>
        <w:jc w:val="both"/>
        <w:rPr>
          <w:rFonts w:ascii="Times New Roman" w:eastAsia="Times New Roman" w:hAnsi="Times New Roman" w:cs="Times New Roman"/>
          <w:sz w:val="28"/>
          <w:szCs w:val="28"/>
          <w:lang w:val="ru-RU" w:eastAsia="ru-RU"/>
        </w:rPr>
      </w:pPr>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наявність</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якісних</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медичних</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препаратів</w:t>
      </w:r>
      <w:proofErr w:type="spellEnd"/>
      <w:r w:rsidRPr="00DB1657">
        <w:rPr>
          <w:rFonts w:ascii="Times New Roman" w:eastAsia="Times New Roman" w:hAnsi="Times New Roman" w:cs="Times New Roman"/>
          <w:sz w:val="28"/>
          <w:szCs w:val="28"/>
          <w:lang w:val="ru-RU" w:eastAsia="ru-RU"/>
        </w:rPr>
        <w:t xml:space="preserve">, вакцин та </w:t>
      </w:r>
      <w:proofErr w:type="spellStart"/>
      <w:r w:rsidRPr="00DB1657">
        <w:rPr>
          <w:rFonts w:ascii="Times New Roman" w:eastAsia="Times New Roman" w:hAnsi="Times New Roman" w:cs="Times New Roman"/>
          <w:sz w:val="28"/>
          <w:szCs w:val="28"/>
          <w:lang w:val="ru-RU" w:eastAsia="ru-RU"/>
        </w:rPr>
        <w:t>витратних</w:t>
      </w:r>
      <w:proofErr w:type="spellEnd"/>
      <w:r w:rsidRPr="00DB1657">
        <w:rPr>
          <w:rFonts w:ascii="Times New Roman" w:eastAsia="Times New Roman" w:hAnsi="Times New Roman" w:cs="Times New Roman"/>
          <w:sz w:val="28"/>
          <w:szCs w:val="28"/>
          <w:lang w:val="ru-RU" w:eastAsia="ru-RU"/>
        </w:rPr>
        <w:t xml:space="preserve"> </w:t>
      </w:r>
      <w:proofErr w:type="spellStart"/>
      <w:proofErr w:type="gramStart"/>
      <w:r w:rsidRPr="00DB1657">
        <w:rPr>
          <w:rFonts w:ascii="Times New Roman" w:eastAsia="Times New Roman" w:hAnsi="Times New Roman" w:cs="Times New Roman"/>
          <w:sz w:val="28"/>
          <w:szCs w:val="28"/>
          <w:lang w:val="ru-RU" w:eastAsia="ru-RU"/>
        </w:rPr>
        <w:t>матер</w:t>
      </w:r>
      <w:proofErr w:type="gramEnd"/>
      <w:r w:rsidRPr="00DB1657">
        <w:rPr>
          <w:rFonts w:ascii="Times New Roman" w:eastAsia="Times New Roman" w:hAnsi="Times New Roman" w:cs="Times New Roman"/>
          <w:sz w:val="28"/>
          <w:szCs w:val="28"/>
          <w:lang w:val="ru-RU" w:eastAsia="ru-RU"/>
        </w:rPr>
        <w:t>іалів</w:t>
      </w:r>
      <w:proofErr w:type="spellEnd"/>
      <w:r w:rsidRPr="00DB1657">
        <w:rPr>
          <w:rFonts w:ascii="Times New Roman" w:eastAsia="Times New Roman" w:hAnsi="Times New Roman" w:cs="Times New Roman"/>
          <w:sz w:val="28"/>
          <w:szCs w:val="28"/>
          <w:lang w:val="ru-RU" w:eastAsia="ru-RU"/>
        </w:rPr>
        <w:t>;</w:t>
      </w:r>
    </w:p>
    <w:p w:rsidR="00DB1657" w:rsidRPr="00DB1657" w:rsidRDefault="00DB1657" w:rsidP="002F7C82">
      <w:pPr>
        <w:widowControl w:val="0"/>
        <w:spacing w:after="0"/>
        <w:ind w:right="580"/>
        <w:jc w:val="both"/>
        <w:rPr>
          <w:rFonts w:ascii="Times New Roman" w:hAnsi="Times New Roman" w:cs="Times New Roman"/>
          <w:sz w:val="28"/>
          <w:szCs w:val="28"/>
        </w:rPr>
      </w:pPr>
      <w:r w:rsidRPr="00DB1657">
        <w:rPr>
          <w:rFonts w:ascii="Times New Roman" w:hAnsi="Times New Roman" w:cs="Times New Roman"/>
          <w:sz w:val="28"/>
          <w:szCs w:val="28"/>
        </w:rPr>
        <w:t xml:space="preserve"> - підвищення кваліфікації медичного персоналу шляхом безперервного професійного розвитку;</w:t>
      </w:r>
    </w:p>
    <w:p w:rsidR="00DB1657" w:rsidRPr="00DB1657" w:rsidRDefault="00DB1657" w:rsidP="002F7C82">
      <w:pPr>
        <w:spacing w:after="0"/>
        <w:jc w:val="both"/>
        <w:rPr>
          <w:rFonts w:ascii="Times New Roman" w:eastAsia="Courier New" w:hAnsi="Times New Roman" w:cs="Times New Roman"/>
          <w:sz w:val="28"/>
          <w:szCs w:val="28"/>
          <w:lang w:val="ru-RU" w:eastAsia="ru-RU"/>
        </w:rPr>
      </w:pPr>
      <w:r w:rsidRPr="00DB1657">
        <w:rPr>
          <w:rFonts w:ascii="Times New Roman" w:eastAsia="Courier New" w:hAnsi="Times New Roman" w:cs="Times New Roman"/>
          <w:sz w:val="28"/>
          <w:szCs w:val="28"/>
          <w:lang w:val="ru-RU" w:eastAsia="ru-RU"/>
        </w:rPr>
        <w:t xml:space="preserve"> - </w:t>
      </w:r>
      <w:proofErr w:type="spellStart"/>
      <w:r w:rsidRPr="00DB1657">
        <w:rPr>
          <w:rFonts w:ascii="Times New Roman" w:eastAsia="Courier New" w:hAnsi="Times New Roman" w:cs="Times New Roman"/>
          <w:sz w:val="28"/>
          <w:szCs w:val="28"/>
          <w:lang w:val="ru-RU" w:eastAsia="ru-RU"/>
        </w:rPr>
        <w:t>надання</w:t>
      </w:r>
      <w:proofErr w:type="spellEnd"/>
      <w:r w:rsidRPr="00DB1657">
        <w:rPr>
          <w:rFonts w:ascii="Times New Roman" w:eastAsia="Courier New" w:hAnsi="Times New Roman" w:cs="Times New Roman"/>
          <w:sz w:val="28"/>
          <w:szCs w:val="28"/>
          <w:lang w:val="ru-RU" w:eastAsia="ru-RU"/>
        </w:rPr>
        <w:t xml:space="preserve"> </w:t>
      </w:r>
      <w:proofErr w:type="spellStart"/>
      <w:r w:rsidRPr="00DB1657">
        <w:rPr>
          <w:rFonts w:ascii="Times New Roman" w:eastAsia="Courier New" w:hAnsi="Times New Roman" w:cs="Times New Roman"/>
          <w:sz w:val="28"/>
          <w:szCs w:val="28"/>
          <w:lang w:val="ru-RU" w:eastAsia="ru-RU"/>
        </w:rPr>
        <w:t>медичної</w:t>
      </w:r>
      <w:proofErr w:type="spellEnd"/>
      <w:r w:rsidRPr="00DB1657">
        <w:rPr>
          <w:rFonts w:ascii="Times New Roman" w:eastAsia="Courier New" w:hAnsi="Times New Roman" w:cs="Times New Roman"/>
          <w:sz w:val="28"/>
          <w:szCs w:val="28"/>
          <w:lang w:val="ru-RU" w:eastAsia="ru-RU"/>
        </w:rPr>
        <w:t xml:space="preserve"> </w:t>
      </w:r>
      <w:proofErr w:type="spellStart"/>
      <w:r w:rsidRPr="00DB1657">
        <w:rPr>
          <w:rFonts w:ascii="Times New Roman" w:eastAsia="Courier New" w:hAnsi="Times New Roman" w:cs="Times New Roman"/>
          <w:sz w:val="28"/>
          <w:szCs w:val="28"/>
          <w:lang w:val="ru-RU" w:eastAsia="ru-RU"/>
        </w:rPr>
        <w:t>допомоги</w:t>
      </w:r>
      <w:proofErr w:type="spellEnd"/>
      <w:r w:rsidRPr="00DB1657">
        <w:rPr>
          <w:rFonts w:ascii="Times New Roman" w:eastAsia="Courier New" w:hAnsi="Times New Roman" w:cs="Times New Roman"/>
          <w:sz w:val="28"/>
          <w:szCs w:val="28"/>
          <w:lang w:val="ru-RU" w:eastAsia="ru-RU"/>
        </w:rPr>
        <w:t xml:space="preserve"> </w:t>
      </w:r>
      <w:proofErr w:type="spellStart"/>
      <w:proofErr w:type="gramStart"/>
      <w:r w:rsidRPr="00DB1657">
        <w:rPr>
          <w:rFonts w:ascii="Times New Roman" w:eastAsia="Courier New" w:hAnsi="Times New Roman" w:cs="Times New Roman"/>
          <w:sz w:val="28"/>
          <w:szCs w:val="28"/>
          <w:lang w:val="ru-RU" w:eastAsia="ru-RU"/>
        </w:rPr>
        <w:t>п</w:t>
      </w:r>
      <w:proofErr w:type="gramEnd"/>
      <w:r w:rsidRPr="00DB1657">
        <w:rPr>
          <w:rFonts w:ascii="Times New Roman" w:eastAsia="Courier New" w:hAnsi="Times New Roman" w:cs="Times New Roman"/>
          <w:sz w:val="28"/>
          <w:szCs w:val="28"/>
          <w:lang w:val="ru-RU" w:eastAsia="ru-RU"/>
        </w:rPr>
        <w:t>ільговим</w:t>
      </w:r>
      <w:proofErr w:type="spellEnd"/>
      <w:r w:rsidRPr="00DB1657">
        <w:rPr>
          <w:rFonts w:ascii="Times New Roman" w:eastAsia="Courier New" w:hAnsi="Times New Roman" w:cs="Times New Roman"/>
          <w:sz w:val="28"/>
          <w:szCs w:val="28"/>
          <w:lang w:val="ru-RU" w:eastAsia="ru-RU"/>
        </w:rPr>
        <w:t xml:space="preserve"> </w:t>
      </w:r>
      <w:proofErr w:type="spellStart"/>
      <w:r w:rsidRPr="00DB1657">
        <w:rPr>
          <w:rFonts w:ascii="Times New Roman" w:eastAsia="Courier New" w:hAnsi="Times New Roman" w:cs="Times New Roman"/>
          <w:sz w:val="28"/>
          <w:szCs w:val="28"/>
          <w:lang w:val="ru-RU" w:eastAsia="ru-RU"/>
        </w:rPr>
        <w:t>категоріям</w:t>
      </w:r>
      <w:proofErr w:type="spellEnd"/>
      <w:r w:rsidRPr="00DB1657">
        <w:rPr>
          <w:rFonts w:ascii="Times New Roman" w:eastAsia="Courier New" w:hAnsi="Times New Roman" w:cs="Times New Roman"/>
          <w:sz w:val="28"/>
          <w:szCs w:val="28"/>
          <w:lang w:val="ru-RU" w:eastAsia="ru-RU"/>
        </w:rPr>
        <w:t xml:space="preserve"> </w:t>
      </w:r>
      <w:proofErr w:type="spellStart"/>
      <w:r w:rsidRPr="00DB1657">
        <w:rPr>
          <w:rFonts w:ascii="Times New Roman" w:eastAsia="Courier New" w:hAnsi="Times New Roman" w:cs="Times New Roman"/>
          <w:sz w:val="28"/>
          <w:szCs w:val="28"/>
          <w:lang w:val="ru-RU" w:eastAsia="ru-RU"/>
        </w:rPr>
        <w:t>населення</w:t>
      </w:r>
      <w:proofErr w:type="spellEnd"/>
      <w:r w:rsidRPr="00DB1657">
        <w:rPr>
          <w:rFonts w:ascii="Times New Roman" w:eastAsia="Courier New" w:hAnsi="Times New Roman" w:cs="Times New Roman"/>
          <w:sz w:val="28"/>
          <w:szCs w:val="28"/>
          <w:lang w:val="ru-RU" w:eastAsia="ru-RU"/>
        </w:rPr>
        <w:t>;</w:t>
      </w:r>
    </w:p>
    <w:p w:rsidR="00DB1657" w:rsidRPr="00DB1657" w:rsidRDefault="00DB1657" w:rsidP="002F7C82">
      <w:pPr>
        <w:spacing w:after="0"/>
        <w:jc w:val="both"/>
        <w:rPr>
          <w:rFonts w:ascii="Times New Roman" w:eastAsia="Times New Roman" w:hAnsi="Times New Roman" w:cs="Times New Roman"/>
          <w:sz w:val="28"/>
          <w:szCs w:val="28"/>
          <w:lang w:val="ru-RU" w:eastAsia="ru-RU"/>
        </w:rPr>
      </w:pPr>
      <w:r w:rsidRPr="00DB1657">
        <w:rPr>
          <w:rFonts w:ascii="Times New Roman" w:eastAsia="Times New Roman" w:hAnsi="Times New Roman" w:cs="Times New Roman"/>
          <w:sz w:val="28"/>
          <w:szCs w:val="28"/>
          <w:lang w:val="ru-RU" w:eastAsia="ru-RU"/>
        </w:rPr>
        <w:t xml:space="preserve"> - </w:t>
      </w:r>
      <w:proofErr w:type="spellStart"/>
      <w:r w:rsidRPr="00DB1657">
        <w:rPr>
          <w:rFonts w:ascii="Times New Roman" w:eastAsia="Times New Roman" w:hAnsi="Times New Roman" w:cs="Times New Roman"/>
          <w:sz w:val="28"/>
          <w:szCs w:val="28"/>
          <w:lang w:val="ru-RU" w:eastAsia="ru-RU"/>
        </w:rPr>
        <w:t>розвиток</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медичної</w:t>
      </w:r>
      <w:proofErr w:type="spellEnd"/>
      <w:r w:rsidRPr="00DB1657">
        <w:rPr>
          <w:rFonts w:ascii="Times New Roman" w:eastAsia="Times New Roman" w:hAnsi="Times New Roman" w:cs="Times New Roman"/>
          <w:sz w:val="28"/>
          <w:szCs w:val="28"/>
          <w:lang w:val="ru-RU" w:eastAsia="ru-RU"/>
        </w:rPr>
        <w:t xml:space="preserve"> та </w:t>
      </w:r>
      <w:proofErr w:type="spellStart"/>
      <w:r w:rsidRPr="00DB1657">
        <w:rPr>
          <w:rFonts w:ascii="Times New Roman" w:eastAsia="Times New Roman" w:hAnsi="Times New Roman" w:cs="Times New Roman"/>
          <w:sz w:val="28"/>
          <w:szCs w:val="28"/>
          <w:lang w:val="ru-RU" w:eastAsia="ru-RU"/>
        </w:rPr>
        <w:t>фізичної</w:t>
      </w:r>
      <w:proofErr w:type="spellEnd"/>
      <w:r w:rsidRPr="00DB1657">
        <w:rPr>
          <w:rFonts w:ascii="Times New Roman" w:eastAsia="Times New Roman" w:hAnsi="Times New Roman" w:cs="Times New Roman"/>
          <w:sz w:val="28"/>
          <w:szCs w:val="28"/>
          <w:lang w:val="ru-RU" w:eastAsia="ru-RU"/>
        </w:rPr>
        <w:t xml:space="preserve"> </w:t>
      </w:r>
      <w:proofErr w:type="spellStart"/>
      <w:r w:rsidRPr="00DB1657">
        <w:rPr>
          <w:rFonts w:ascii="Times New Roman" w:eastAsia="Times New Roman" w:hAnsi="Times New Roman" w:cs="Times New Roman"/>
          <w:sz w:val="28"/>
          <w:szCs w:val="28"/>
          <w:lang w:val="ru-RU" w:eastAsia="ru-RU"/>
        </w:rPr>
        <w:t>реабілітації</w:t>
      </w:r>
      <w:proofErr w:type="spellEnd"/>
      <w:r w:rsidRPr="00DB1657">
        <w:rPr>
          <w:rFonts w:ascii="Times New Roman" w:eastAsia="Times New Roman" w:hAnsi="Times New Roman" w:cs="Times New Roman"/>
          <w:sz w:val="28"/>
          <w:szCs w:val="28"/>
          <w:lang w:val="ru-RU" w:eastAsia="ru-RU"/>
        </w:rPr>
        <w:t>;</w:t>
      </w:r>
    </w:p>
    <w:p w:rsidR="00DB1657" w:rsidRDefault="00DB1657" w:rsidP="002F7C82">
      <w:pPr>
        <w:spacing w:after="0"/>
        <w:jc w:val="both"/>
        <w:rPr>
          <w:rFonts w:ascii="Times New Roman" w:eastAsia="Courier New" w:hAnsi="Times New Roman" w:cs="Times New Roman"/>
          <w:sz w:val="28"/>
          <w:szCs w:val="28"/>
          <w:lang w:val="ru-RU" w:eastAsia="ru-RU"/>
        </w:rPr>
      </w:pPr>
      <w:r w:rsidRPr="00DB1657">
        <w:rPr>
          <w:rFonts w:ascii="Times New Roman" w:eastAsia="Courier New" w:hAnsi="Times New Roman" w:cs="Times New Roman"/>
          <w:sz w:val="28"/>
          <w:szCs w:val="28"/>
          <w:lang w:val="ru-RU" w:eastAsia="ru-RU"/>
        </w:rPr>
        <w:t xml:space="preserve">- </w:t>
      </w:r>
      <w:proofErr w:type="spellStart"/>
      <w:r w:rsidRPr="00DB1657">
        <w:rPr>
          <w:rFonts w:ascii="Times New Roman" w:eastAsia="Courier New" w:hAnsi="Times New Roman" w:cs="Times New Roman"/>
          <w:sz w:val="28"/>
          <w:szCs w:val="28"/>
          <w:lang w:val="ru-RU" w:eastAsia="ru-RU"/>
        </w:rPr>
        <w:t>забезпечення</w:t>
      </w:r>
      <w:proofErr w:type="spellEnd"/>
      <w:r w:rsidRPr="00DB1657">
        <w:rPr>
          <w:rFonts w:ascii="Times New Roman" w:eastAsia="Courier New" w:hAnsi="Times New Roman" w:cs="Times New Roman"/>
          <w:sz w:val="28"/>
          <w:szCs w:val="28"/>
          <w:lang w:val="ru-RU" w:eastAsia="ru-RU"/>
        </w:rPr>
        <w:t xml:space="preserve"> </w:t>
      </w:r>
      <w:proofErr w:type="spellStart"/>
      <w:r w:rsidRPr="00DB1657">
        <w:rPr>
          <w:rFonts w:ascii="Times New Roman" w:eastAsia="Courier New" w:hAnsi="Times New Roman" w:cs="Times New Roman"/>
          <w:sz w:val="28"/>
          <w:szCs w:val="28"/>
          <w:lang w:val="ru-RU" w:eastAsia="ru-RU"/>
        </w:rPr>
        <w:t>дотримання</w:t>
      </w:r>
      <w:proofErr w:type="spellEnd"/>
      <w:r w:rsidRPr="00DB1657">
        <w:rPr>
          <w:rFonts w:ascii="Times New Roman" w:eastAsia="Courier New" w:hAnsi="Times New Roman" w:cs="Times New Roman"/>
          <w:sz w:val="28"/>
          <w:szCs w:val="28"/>
          <w:lang w:val="ru-RU" w:eastAsia="ru-RU"/>
        </w:rPr>
        <w:t xml:space="preserve"> </w:t>
      </w:r>
      <w:proofErr w:type="spellStart"/>
      <w:r w:rsidRPr="00DB1657">
        <w:rPr>
          <w:rFonts w:ascii="Times New Roman" w:eastAsia="Courier New" w:hAnsi="Times New Roman" w:cs="Times New Roman"/>
          <w:sz w:val="28"/>
          <w:szCs w:val="28"/>
          <w:lang w:val="ru-RU" w:eastAsia="ru-RU"/>
        </w:rPr>
        <w:t>медичним</w:t>
      </w:r>
      <w:proofErr w:type="spellEnd"/>
      <w:r w:rsidRPr="00DB1657">
        <w:rPr>
          <w:rFonts w:ascii="Times New Roman" w:eastAsia="Courier New" w:hAnsi="Times New Roman" w:cs="Times New Roman"/>
          <w:sz w:val="28"/>
          <w:szCs w:val="28"/>
          <w:lang w:val="ru-RU" w:eastAsia="ru-RU"/>
        </w:rPr>
        <w:t xml:space="preserve"> персоналом норм </w:t>
      </w:r>
      <w:proofErr w:type="spellStart"/>
      <w:proofErr w:type="gramStart"/>
      <w:r w:rsidRPr="00DB1657">
        <w:rPr>
          <w:rFonts w:ascii="Times New Roman" w:eastAsia="Courier New" w:hAnsi="Times New Roman" w:cs="Times New Roman"/>
          <w:sz w:val="28"/>
          <w:szCs w:val="28"/>
          <w:lang w:val="ru-RU" w:eastAsia="ru-RU"/>
        </w:rPr>
        <w:t>л</w:t>
      </w:r>
      <w:proofErr w:type="gramEnd"/>
      <w:r w:rsidRPr="00DB1657">
        <w:rPr>
          <w:rFonts w:ascii="Times New Roman" w:eastAsia="Courier New" w:hAnsi="Times New Roman" w:cs="Times New Roman"/>
          <w:sz w:val="28"/>
          <w:szCs w:val="28"/>
          <w:lang w:val="ru-RU" w:eastAsia="ru-RU"/>
        </w:rPr>
        <w:t>ікарської</w:t>
      </w:r>
      <w:proofErr w:type="spellEnd"/>
      <w:r w:rsidRPr="00DB1657">
        <w:rPr>
          <w:rFonts w:ascii="Times New Roman" w:eastAsia="Courier New" w:hAnsi="Times New Roman" w:cs="Times New Roman"/>
          <w:sz w:val="28"/>
          <w:szCs w:val="28"/>
          <w:lang w:val="ru-RU" w:eastAsia="ru-RU"/>
        </w:rPr>
        <w:t xml:space="preserve"> </w:t>
      </w:r>
      <w:proofErr w:type="spellStart"/>
      <w:r w:rsidRPr="00DB1657">
        <w:rPr>
          <w:rFonts w:ascii="Times New Roman" w:eastAsia="Courier New" w:hAnsi="Times New Roman" w:cs="Times New Roman"/>
          <w:sz w:val="28"/>
          <w:szCs w:val="28"/>
          <w:lang w:val="ru-RU" w:eastAsia="ru-RU"/>
        </w:rPr>
        <w:t>етики</w:t>
      </w:r>
      <w:proofErr w:type="spellEnd"/>
      <w:r w:rsidRPr="00DB1657">
        <w:rPr>
          <w:rFonts w:ascii="Times New Roman" w:eastAsia="Courier New" w:hAnsi="Times New Roman" w:cs="Times New Roman"/>
          <w:sz w:val="28"/>
          <w:szCs w:val="28"/>
          <w:lang w:val="ru-RU" w:eastAsia="ru-RU"/>
        </w:rPr>
        <w:t xml:space="preserve"> та </w:t>
      </w:r>
      <w:proofErr w:type="spellStart"/>
      <w:r w:rsidRPr="00DB1657">
        <w:rPr>
          <w:rFonts w:ascii="Times New Roman" w:eastAsia="Courier New" w:hAnsi="Times New Roman" w:cs="Times New Roman"/>
          <w:sz w:val="28"/>
          <w:szCs w:val="28"/>
          <w:lang w:val="ru-RU" w:eastAsia="ru-RU"/>
        </w:rPr>
        <w:t>деонтології</w:t>
      </w:r>
      <w:proofErr w:type="spellEnd"/>
      <w:r w:rsidRPr="00DB1657">
        <w:rPr>
          <w:rFonts w:ascii="Times New Roman" w:eastAsia="Courier New" w:hAnsi="Times New Roman" w:cs="Times New Roman"/>
          <w:sz w:val="28"/>
          <w:szCs w:val="28"/>
          <w:lang w:val="ru-RU" w:eastAsia="ru-RU"/>
        </w:rPr>
        <w:t>.</w:t>
      </w:r>
    </w:p>
    <w:p w:rsidR="001C0667" w:rsidRPr="00DB1657" w:rsidRDefault="001C0667" w:rsidP="002F7C82">
      <w:pPr>
        <w:spacing w:after="0"/>
        <w:jc w:val="both"/>
        <w:rPr>
          <w:rFonts w:ascii="Times New Roman" w:eastAsia="Times New Roman" w:hAnsi="Times New Roman" w:cs="Times New Roman"/>
          <w:sz w:val="28"/>
          <w:szCs w:val="28"/>
          <w:lang w:val="ru-RU" w:eastAsia="ru-RU"/>
        </w:rPr>
      </w:pPr>
    </w:p>
    <w:p w:rsidR="001C0667" w:rsidRDefault="001C0667" w:rsidP="002F7C82">
      <w:pPr>
        <w:spacing w:after="0"/>
        <w:jc w:val="both"/>
        <w:rPr>
          <w:rFonts w:ascii="Times New Roman" w:eastAsia="Calibri" w:hAnsi="Times New Roman" w:cs="Times New Roman"/>
          <w:b/>
          <w:sz w:val="28"/>
          <w:szCs w:val="28"/>
        </w:rPr>
      </w:pPr>
      <w:proofErr w:type="gramStart"/>
      <w:r w:rsidRPr="001C0667">
        <w:rPr>
          <w:rFonts w:ascii="Times New Roman" w:eastAsia="Calibri" w:hAnsi="Times New Roman" w:cs="Times New Roman"/>
          <w:b/>
          <w:sz w:val="28"/>
          <w:szCs w:val="28"/>
          <w:lang w:val="en-US"/>
        </w:rPr>
        <w:t>II</w:t>
      </w:r>
      <w:r w:rsidRPr="001C0667">
        <w:rPr>
          <w:rFonts w:ascii="Times New Roman" w:eastAsia="Calibri" w:hAnsi="Times New Roman" w:cs="Times New Roman"/>
          <w:b/>
          <w:sz w:val="28"/>
          <w:szCs w:val="28"/>
        </w:rPr>
        <w:t xml:space="preserve"> Програма організаційно-управлінських змін</w:t>
      </w:r>
      <w:r>
        <w:rPr>
          <w:rFonts w:ascii="Times New Roman" w:eastAsia="Calibri" w:hAnsi="Times New Roman" w:cs="Times New Roman"/>
          <w:b/>
          <w:sz w:val="28"/>
          <w:szCs w:val="28"/>
        </w:rPr>
        <w:t>.</w:t>
      </w:r>
      <w:proofErr w:type="gramEnd"/>
    </w:p>
    <w:p w:rsidR="001C0667" w:rsidRDefault="001C0667" w:rsidP="002F7C82">
      <w:pPr>
        <w:spacing w:after="0"/>
        <w:jc w:val="both"/>
        <w:rPr>
          <w:rFonts w:ascii="Times New Roman" w:eastAsia="Calibri" w:hAnsi="Times New Roman" w:cs="Times New Roman"/>
          <w:b/>
          <w:sz w:val="28"/>
          <w:szCs w:val="28"/>
        </w:rPr>
      </w:pPr>
    </w:p>
    <w:p w:rsidR="004367A9" w:rsidRPr="001C0667" w:rsidRDefault="001C0667" w:rsidP="002F7C82">
      <w:pPr>
        <w:spacing w:after="0"/>
        <w:jc w:val="both"/>
        <w:rPr>
          <w:rFonts w:ascii="Times New Roman" w:eastAsia="Calibri" w:hAnsi="Times New Roman" w:cs="Times New Roman"/>
          <w:b/>
          <w:sz w:val="28"/>
          <w:szCs w:val="28"/>
        </w:rPr>
      </w:pPr>
      <w:r w:rsidRPr="001C0667">
        <w:rPr>
          <w:rFonts w:ascii="Times New Roman" w:eastAsia="Calibri" w:hAnsi="Times New Roman" w:cs="Times New Roman"/>
          <w:b/>
          <w:sz w:val="28"/>
          <w:szCs w:val="28"/>
        </w:rPr>
        <w:t>2.1</w:t>
      </w:r>
      <w:r>
        <w:rPr>
          <w:rFonts w:ascii="Times New Roman" w:eastAsia="Calibri" w:hAnsi="Times New Roman" w:cs="Times New Roman"/>
          <w:b/>
          <w:sz w:val="28"/>
          <w:szCs w:val="28"/>
        </w:rPr>
        <w:t xml:space="preserve"> </w:t>
      </w:r>
      <w:r w:rsidR="004367A9" w:rsidRPr="001C0667">
        <w:rPr>
          <w:rFonts w:ascii="Times New Roman" w:eastAsia="Calibri" w:hAnsi="Times New Roman" w:cs="Times New Roman"/>
          <w:b/>
          <w:sz w:val="28"/>
          <w:szCs w:val="28"/>
        </w:rPr>
        <w:t>Заходи з впровадження ефективної структури управління ЗОЗ</w:t>
      </w:r>
      <w:r>
        <w:rPr>
          <w:rFonts w:ascii="Times New Roman" w:eastAsia="Calibri" w:hAnsi="Times New Roman" w:cs="Times New Roman"/>
          <w:b/>
          <w:sz w:val="28"/>
          <w:szCs w:val="28"/>
        </w:rPr>
        <w:t>.</w:t>
      </w:r>
    </w:p>
    <w:p w:rsidR="004367A9" w:rsidRPr="00AF6D77" w:rsidRDefault="004367A9" w:rsidP="002F7C82">
      <w:pPr>
        <w:spacing w:after="0"/>
        <w:ind w:firstLine="680"/>
        <w:jc w:val="both"/>
        <w:rPr>
          <w:rFonts w:ascii="Times New Roman" w:eastAsia="Calibri" w:hAnsi="Times New Roman" w:cs="Times New Roman"/>
          <w:sz w:val="28"/>
          <w:szCs w:val="28"/>
        </w:rPr>
      </w:pPr>
      <w:r w:rsidRPr="00AF6D77">
        <w:rPr>
          <w:rFonts w:ascii="Times New Roman" w:eastAsia="Calibri" w:hAnsi="Times New Roman" w:cs="Times New Roman"/>
          <w:sz w:val="28"/>
          <w:szCs w:val="28"/>
        </w:rPr>
        <w:t xml:space="preserve">Успішна діяльність будь-якої медичної організації, націлена на забезпечення населення якісною та ефективною медичною допомогою, неможлива без постійного вдосконалення. </w:t>
      </w:r>
      <w:r w:rsidR="009E30FE" w:rsidRPr="00AF6D77">
        <w:rPr>
          <w:rFonts w:ascii="Times New Roman" w:eastAsia="Calibri" w:hAnsi="Times New Roman" w:cs="Times New Roman"/>
          <w:sz w:val="28"/>
          <w:szCs w:val="28"/>
        </w:rPr>
        <w:t>Адміністрація КНП «</w:t>
      </w:r>
      <w:r w:rsidRPr="00AF6D77">
        <w:rPr>
          <w:rFonts w:ascii="Times New Roman" w:eastAsia="Calibri" w:hAnsi="Times New Roman" w:cs="Times New Roman"/>
          <w:sz w:val="28"/>
          <w:szCs w:val="28"/>
        </w:rPr>
        <w:t xml:space="preserve">Бучанський </w:t>
      </w:r>
      <w:r w:rsidRPr="00AF6D77">
        <w:rPr>
          <w:rFonts w:ascii="Times New Roman" w:eastAsia="Calibri" w:hAnsi="Times New Roman" w:cs="Times New Roman"/>
          <w:sz w:val="28"/>
          <w:szCs w:val="28"/>
        </w:rPr>
        <w:lastRenderedPageBreak/>
        <w:t>консультативно-діагностичний центр</w:t>
      </w:r>
      <w:r w:rsidR="009E30FE" w:rsidRPr="00AF6D77">
        <w:rPr>
          <w:rFonts w:ascii="Times New Roman" w:eastAsia="Calibri" w:hAnsi="Times New Roman" w:cs="Times New Roman"/>
          <w:sz w:val="28"/>
          <w:szCs w:val="28"/>
        </w:rPr>
        <w:t xml:space="preserve">» </w:t>
      </w:r>
      <w:proofErr w:type="spellStart"/>
      <w:r w:rsidR="009E30FE" w:rsidRPr="00AF6D77">
        <w:rPr>
          <w:rFonts w:ascii="Times New Roman" w:eastAsia="Calibri" w:hAnsi="Times New Roman" w:cs="Times New Roman"/>
          <w:sz w:val="28"/>
          <w:szCs w:val="28"/>
        </w:rPr>
        <w:t>БМР</w:t>
      </w:r>
      <w:proofErr w:type="spellEnd"/>
      <w:r w:rsidRPr="00AF6D77">
        <w:rPr>
          <w:rFonts w:ascii="Times New Roman" w:eastAsia="Calibri" w:hAnsi="Times New Roman" w:cs="Times New Roman"/>
          <w:sz w:val="28"/>
          <w:szCs w:val="28"/>
        </w:rPr>
        <w:t xml:space="preserve"> намагається постійно покращувати роботу центра. А оскільки ключовою ланкою є медичний персонал центру, керівництвом закладу проводиться постійний моніторинг ефективності управління персоналом ЗОЗ, зокрема: </w:t>
      </w:r>
    </w:p>
    <w:p w:rsidR="004367A9" w:rsidRPr="00AF6D77" w:rsidRDefault="004367A9" w:rsidP="002F7C82">
      <w:pPr>
        <w:numPr>
          <w:ilvl w:val="0"/>
          <w:numId w:val="1"/>
        </w:numPr>
        <w:tabs>
          <w:tab w:val="left" w:pos="993"/>
        </w:tabs>
        <w:spacing w:after="0"/>
        <w:ind w:firstLine="680"/>
        <w:contextualSpacing/>
        <w:jc w:val="both"/>
        <w:rPr>
          <w:rFonts w:ascii="Times New Roman" w:eastAsia="Calibri" w:hAnsi="Times New Roman" w:cs="Times New Roman"/>
          <w:sz w:val="28"/>
          <w:szCs w:val="28"/>
        </w:rPr>
      </w:pPr>
      <w:r w:rsidRPr="00AF6D77">
        <w:rPr>
          <w:rFonts w:ascii="Times New Roman" w:eastAsia="Calibri" w:hAnsi="Times New Roman" w:cs="Times New Roman"/>
          <w:sz w:val="28"/>
          <w:szCs w:val="28"/>
        </w:rPr>
        <w:t>у закладі проводить</w:t>
      </w:r>
      <w:r w:rsidR="0008242F">
        <w:rPr>
          <w:rFonts w:ascii="Times New Roman" w:eastAsia="Calibri" w:hAnsi="Times New Roman" w:cs="Times New Roman"/>
          <w:sz w:val="28"/>
          <w:szCs w:val="28"/>
        </w:rPr>
        <w:t>ся</w:t>
      </w:r>
      <w:r w:rsidRPr="00AF6D77">
        <w:rPr>
          <w:rFonts w:ascii="Times New Roman" w:eastAsia="Calibri" w:hAnsi="Times New Roman" w:cs="Times New Roman"/>
          <w:sz w:val="28"/>
          <w:szCs w:val="28"/>
        </w:rPr>
        <w:t xml:space="preserve"> перевірка кваліфікаційних вимог перед зарахуванням на роботу, тож всі працівники відповідають вимогам чинного законодавства;</w:t>
      </w:r>
    </w:p>
    <w:p w:rsidR="004367A9" w:rsidRPr="00AF6D77" w:rsidRDefault="004367A9" w:rsidP="002F7C82">
      <w:pPr>
        <w:numPr>
          <w:ilvl w:val="0"/>
          <w:numId w:val="1"/>
        </w:numPr>
        <w:tabs>
          <w:tab w:val="left" w:pos="993"/>
        </w:tabs>
        <w:spacing w:after="0"/>
        <w:ind w:firstLine="680"/>
        <w:contextualSpacing/>
        <w:jc w:val="both"/>
        <w:rPr>
          <w:rFonts w:ascii="Times New Roman" w:eastAsia="Calibri" w:hAnsi="Times New Roman" w:cs="Times New Roman"/>
          <w:sz w:val="28"/>
          <w:szCs w:val="28"/>
        </w:rPr>
      </w:pPr>
      <w:r w:rsidRPr="00AF6D77">
        <w:rPr>
          <w:rFonts w:ascii="Times New Roman" w:eastAsia="Calibri" w:hAnsi="Times New Roman" w:cs="Times New Roman"/>
          <w:sz w:val="28"/>
          <w:szCs w:val="28"/>
        </w:rPr>
        <w:t xml:space="preserve">у закладі проводяться заходи, що забезпечують надання медичної допомоги та медичного обслуговування персоналом відповідно до затверджених МОЗ України </w:t>
      </w:r>
      <w:proofErr w:type="spellStart"/>
      <w:r w:rsidRPr="00AF6D77">
        <w:rPr>
          <w:rFonts w:ascii="Times New Roman" w:eastAsia="Calibri" w:hAnsi="Times New Roman" w:cs="Times New Roman"/>
          <w:sz w:val="28"/>
          <w:szCs w:val="28"/>
        </w:rPr>
        <w:t>медико-технологічних</w:t>
      </w:r>
      <w:proofErr w:type="spellEnd"/>
      <w:r w:rsidRPr="00AF6D77">
        <w:rPr>
          <w:rFonts w:ascii="Times New Roman" w:eastAsia="Calibri" w:hAnsi="Times New Roman" w:cs="Times New Roman"/>
          <w:sz w:val="28"/>
          <w:szCs w:val="28"/>
        </w:rPr>
        <w:t xml:space="preserve"> документів (уніфікованих клінічних протоколів медичної допомоги, медичних стандартів, локальних протоколів, нормативів та ін.).</w:t>
      </w:r>
    </w:p>
    <w:p w:rsidR="004367A9" w:rsidRPr="00AF6D77" w:rsidRDefault="004367A9" w:rsidP="002F7C82">
      <w:pPr>
        <w:spacing w:after="0"/>
        <w:ind w:firstLine="680"/>
        <w:jc w:val="both"/>
        <w:rPr>
          <w:rFonts w:ascii="Times New Roman" w:eastAsia="Calibri" w:hAnsi="Times New Roman" w:cs="Times New Roman"/>
          <w:sz w:val="28"/>
          <w:szCs w:val="28"/>
        </w:rPr>
      </w:pPr>
      <w:r w:rsidRPr="00AF6D77">
        <w:rPr>
          <w:rFonts w:ascii="Times New Roman" w:eastAsia="Calibri" w:hAnsi="Times New Roman" w:cs="Times New Roman"/>
          <w:sz w:val="28"/>
          <w:szCs w:val="28"/>
        </w:rPr>
        <w:t xml:space="preserve">З метою вдосконалення системи управління персоналом і організаційну структуру </w:t>
      </w:r>
      <w:r w:rsidR="001528D5">
        <w:rPr>
          <w:rFonts w:ascii="Times New Roman" w:eastAsia="Calibri" w:hAnsi="Times New Roman" w:cs="Times New Roman"/>
          <w:sz w:val="28"/>
          <w:szCs w:val="28"/>
        </w:rPr>
        <w:t>КНП «</w:t>
      </w:r>
      <w:proofErr w:type="spellStart"/>
      <w:r w:rsidRPr="00AF6D77">
        <w:rPr>
          <w:rFonts w:ascii="Times New Roman" w:eastAsia="Calibri" w:hAnsi="Times New Roman" w:cs="Times New Roman"/>
          <w:sz w:val="28"/>
          <w:szCs w:val="28"/>
        </w:rPr>
        <w:t>Бучанського</w:t>
      </w:r>
      <w:proofErr w:type="spellEnd"/>
      <w:r w:rsidRPr="00AF6D77">
        <w:rPr>
          <w:rFonts w:ascii="Times New Roman" w:eastAsia="Calibri" w:hAnsi="Times New Roman" w:cs="Times New Roman"/>
          <w:sz w:val="28"/>
          <w:szCs w:val="28"/>
        </w:rPr>
        <w:t xml:space="preserve"> консультативно-діагностичного центру</w:t>
      </w:r>
      <w:r w:rsidR="001528D5">
        <w:rPr>
          <w:rFonts w:ascii="Times New Roman" w:eastAsia="Calibri" w:hAnsi="Times New Roman" w:cs="Times New Roman"/>
          <w:sz w:val="28"/>
          <w:szCs w:val="28"/>
        </w:rPr>
        <w:t xml:space="preserve">» </w:t>
      </w:r>
      <w:proofErr w:type="spellStart"/>
      <w:r w:rsidR="001528D5">
        <w:rPr>
          <w:rFonts w:ascii="Times New Roman" w:eastAsia="Calibri" w:hAnsi="Times New Roman" w:cs="Times New Roman"/>
          <w:sz w:val="28"/>
          <w:szCs w:val="28"/>
        </w:rPr>
        <w:t>БМР</w:t>
      </w:r>
      <w:proofErr w:type="spellEnd"/>
      <w:r w:rsidR="001528D5">
        <w:rPr>
          <w:rFonts w:ascii="Times New Roman" w:eastAsia="Calibri" w:hAnsi="Times New Roman" w:cs="Times New Roman"/>
          <w:sz w:val="28"/>
          <w:szCs w:val="28"/>
        </w:rPr>
        <w:t xml:space="preserve"> потрібн</w:t>
      </w:r>
      <w:r w:rsidRPr="00AF6D77">
        <w:rPr>
          <w:rFonts w:ascii="Times New Roman" w:eastAsia="Calibri" w:hAnsi="Times New Roman" w:cs="Times New Roman"/>
          <w:sz w:val="28"/>
          <w:szCs w:val="28"/>
        </w:rPr>
        <w:t>о:</w:t>
      </w:r>
    </w:p>
    <w:p w:rsidR="004367A9" w:rsidRPr="00AF6D77" w:rsidRDefault="004367A9" w:rsidP="002F7C82">
      <w:pPr>
        <w:numPr>
          <w:ilvl w:val="0"/>
          <w:numId w:val="2"/>
        </w:numPr>
        <w:tabs>
          <w:tab w:val="left" w:pos="0"/>
        </w:tabs>
        <w:spacing w:after="0"/>
        <w:ind w:left="0" w:firstLine="0"/>
        <w:contextualSpacing/>
        <w:jc w:val="both"/>
        <w:rPr>
          <w:rFonts w:ascii="Times New Roman" w:eastAsia="Calibri" w:hAnsi="Times New Roman" w:cs="Times New Roman"/>
          <w:sz w:val="28"/>
          <w:szCs w:val="28"/>
        </w:rPr>
      </w:pPr>
      <w:r w:rsidRPr="00AF6D77">
        <w:rPr>
          <w:rFonts w:ascii="Times New Roman" w:eastAsia="Calibri" w:hAnsi="Times New Roman" w:cs="Times New Roman"/>
          <w:sz w:val="28"/>
          <w:szCs w:val="28"/>
        </w:rPr>
        <w:t>розробити систему, що дозволить здійснювати оцінку ефективності та результативності роботи персоналу;</w:t>
      </w:r>
    </w:p>
    <w:p w:rsidR="004367A9" w:rsidRPr="00AF6D77" w:rsidRDefault="004367A9" w:rsidP="002F7C82">
      <w:pPr>
        <w:numPr>
          <w:ilvl w:val="0"/>
          <w:numId w:val="2"/>
        </w:numPr>
        <w:tabs>
          <w:tab w:val="left" w:pos="0"/>
        </w:tabs>
        <w:spacing w:after="0"/>
        <w:ind w:left="0" w:firstLine="0"/>
        <w:contextualSpacing/>
        <w:jc w:val="both"/>
        <w:rPr>
          <w:rFonts w:ascii="Times New Roman" w:eastAsia="Calibri" w:hAnsi="Times New Roman" w:cs="Times New Roman"/>
          <w:sz w:val="28"/>
          <w:szCs w:val="28"/>
        </w:rPr>
      </w:pPr>
      <w:r w:rsidRPr="00AF6D77">
        <w:rPr>
          <w:rFonts w:ascii="Times New Roman" w:eastAsia="Calibri" w:hAnsi="Times New Roman" w:cs="Times New Roman"/>
          <w:sz w:val="28"/>
          <w:szCs w:val="28"/>
        </w:rPr>
        <w:t>розробити програму постійного підвищення кваліфікації та навчання персоналу;</w:t>
      </w:r>
    </w:p>
    <w:p w:rsidR="004367A9" w:rsidRPr="00AF6D77" w:rsidRDefault="004367A9" w:rsidP="002F7C82">
      <w:pPr>
        <w:numPr>
          <w:ilvl w:val="0"/>
          <w:numId w:val="2"/>
        </w:numPr>
        <w:spacing w:after="0"/>
        <w:ind w:left="0" w:firstLine="0"/>
        <w:contextualSpacing/>
        <w:jc w:val="both"/>
        <w:rPr>
          <w:rFonts w:ascii="Times New Roman" w:eastAsia="Calibri" w:hAnsi="Times New Roman" w:cs="Times New Roman"/>
          <w:sz w:val="28"/>
          <w:szCs w:val="28"/>
        </w:rPr>
      </w:pPr>
      <w:r w:rsidRPr="00AF6D77">
        <w:rPr>
          <w:rFonts w:ascii="Times New Roman" w:eastAsia="Calibri" w:hAnsi="Times New Roman" w:cs="Times New Roman"/>
          <w:sz w:val="28"/>
          <w:szCs w:val="28"/>
        </w:rPr>
        <w:t>розробити ефективну систему мотивації та економічного стимулювання медичного персоналу до інтенсивної та якісної роботи, в тому числі його колективної відповідальності, виходячи з якісно-кількісних показників роботи</w:t>
      </w:r>
    </w:p>
    <w:p w:rsidR="004367A9" w:rsidRPr="00AF6D77" w:rsidRDefault="004367A9" w:rsidP="002F7C82">
      <w:pPr>
        <w:numPr>
          <w:ilvl w:val="0"/>
          <w:numId w:val="2"/>
        </w:numPr>
        <w:spacing w:after="160"/>
        <w:ind w:left="0" w:firstLine="709"/>
        <w:contextualSpacing/>
        <w:jc w:val="both"/>
        <w:rPr>
          <w:rFonts w:ascii="Times New Roman" w:eastAsia="Calibri" w:hAnsi="Times New Roman" w:cs="Times New Roman"/>
          <w:sz w:val="28"/>
          <w:szCs w:val="28"/>
        </w:rPr>
      </w:pPr>
      <w:r w:rsidRPr="00AF6D77">
        <w:rPr>
          <w:rFonts w:ascii="Times New Roman" w:eastAsia="Calibri" w:hAnsi="Times New Roman" w:cs="Times New Roman"/>
          <w:sz w:val="28"/>
          <w:szCs w:val="28"/>
        </w:rPr>
        <w:t xml:space="preserve">ввести посаду медичного директора з питань управління якістю медичних послуг. До функцій якого, серед інших, включатимуться наступні: </w:t>
      </w:r>
    </w:p>
    <w:p w:rsidR="004367A9" w:rsidRPr="00AF6D77" w:rsidRDefault="004367A9" w:rsidP="002F7C82">
      <w:pPr>
        <w:numPr>
          <w:ilvl w:val="0"/>
          <w:numId w:val="3"/>
        </w:numPr>
        <w:spacing w:after="160"/>
        <w:ind w:left="0" w:firstLine="993"/>
        <w:contextualSpacing/>
        <w:jc w:val="both"/>
        <w:rPr>
          <w:rFonts w:ascii="Times New Roman" w:eastAsia="Calibri" w:hAnsi="Times New Roman" w:cs="Times New Roman"/>
          <w:sz w:val="28"/>
          <w:szCs w:val="28"/>
        </w:rPr>
      </w:pPr>
      <w:r w:rsidRPr="00AF6D77">
        <w:rPr>
          <w:rFonts w:ascii="Times New Roman" w:eastAsia="Calibri" w:hAnsi="Times New Roman" w:cs="Times New Roman"/>
          <w:sz w:val="28"/>
          <w:szCs w:val="28"/>
        </w:rPr>
        <w:t>розробка та впровадження в закладі системи безперервного удосконалення якості послуг для гарантії безпеки пацієнтів, своєчасності допомоги, економічної ефективності, досягнення високих результатів на основі наукових знань та принципів доказової медицини;</w:t>
      </w:r>
    </w:p>
    <w:p w:rsidR="004367A9" w:rsidRPr="00AF6D77" w:rsidRDefault="004367A9" w:rsidP="002F7C82">
      <w:pPr>
        <w:numPr>
          <w:ilvl w:val="0"/>
          <w:numId w:val="3"/>
        </w:numPr>
        <w:spacing w:after="160"/>
        <w:ind w:left="0" w:firstLine="993"/>
        <w:contextualSpacing/>
        <w:jc w:val="both"/>
        <w:rPr>
          <w:rFonts w:ascii="Times New Roman" w:eastAsia="Calibri" w:hAnsi="Times New Roman" w:cs="Times New Roman"/>
          <w:sz w:val="28"/>
          <w:szCs w:val="28"/>
        </w:rPr>
      </w:pPr>
      <w:r w:rsidRPr="00AF6D77">
        <w:rPr>
          <w:rFonts w:ascii="Times New Roman" w:eastAsia="Calibri" w:hAnsi="Times New Roman" w:cs="Times New Roman"/>
          <w:sz w:val="28"/>
          <w:szCs w:val="28"/>
        </w:rPr>
        <w:t>управління інформаційно-комунікаційними мережами закладу охорони здоров’я.</w:t>
      </w:r>
    </w:p>
    <w:p w:rsidR="004367A9" w:rsidRPr="00AF6D77" w:rsidRDefault="004367A9" w:rsidP="002F7C82">
      <w:pPr>
        <w:spacing w:after="0"/>
        <w:jc w:val="both"/>
        <w:rPr>
          <w:rFonts w:ascii="Times New Roman" w:eastAsia="Calibri" w:hAnsi="Times New Roman" w:cs="Times New Roman"/>
          <w:sz w:val="28"/>
          <w:szCs w:val="28"/>
        </w:rPr>
      </w:pPr>
    </w:p>
    <w:p w:rsidR="004367A9" w:rsidRPr="00E90D70" w:rsidRDefault="001C0667" w:rsidP="002F7C82">
      <w:pPr>
        <w:spacing w:after="160"/>
        <w:jc w:val="both"/>
        <w:rPr>
          <w:rFonts w:ascii="Times New Roman" w:eastAsia="Calibri" w:hAnsi="Times New Roman" w:cs="Times New Roman"/>
          <w:sz w:val="28"/>
          <w:szCs w:val="28"/>
          <w:u w:val="single"/>
        </w:rPr>
      </w:pPr>
      <w:r w:rsidRPr="001C0667">
        <w:rPr>
          <w:rFonts w:ascii="Times New Roman" w:eastAsia="Calibri" w:hAnsi="Times New Roman" w:cs="Times New Roman"/>
          <w:b/>
          <w:sz w:val="28"/>
          <w:szCs w:val="28"/>
        </w:rPr>
        <w:t xml:space="preserve">2.3 </w:t>
      </w:r>
      <w:r w:rsidR="004367A9" w:rsidRPr="001C0667">
        <w:rPr>
          <w:rFonts w:ascii="Times New Roman" w:eastAsia="Calibri" w:hAnsi="Times New Roman" w:cs="Times New Roman"/>
          <w:b/>
          <w:sz w:val="28"/>
          <w:szCs w:val="28"/>
        </w:rPr>
        <w:t>Розроблення та впровадження заходів зі збільшення частки амбулаторної медичної допомоги у структурі медичної допомоги, що надається ЗОЗ</w:t>
      </w:r>
      <w:r>
        <w:rPr>
          <w:rFonts w:ascii="Times New Roman" w:eastAsia="Calibri" w:hAnsi="Times New Roman" w:cs="Times New Roman"/>
          <w:b/>
          <w:sz w:val="28"/>
          <w:szCs w:val="28"/>
        </w:rPr>
        <w:t>.</w:t>
      </w:r>
    </w:p>
    <w:p w:rsidR="001C0667" w:rsidRPr="001C0667" w:rsidRDefault="001C0667" w:rsidP="002F7C82">
      <w:pPr>
        <w:spacing w:after="0"/>
        <w:jc w:val="both"/>
        <w:rPr>
          <w:rFonts w:ascii="Times New Roman" w:eastAsia="Calibri" w:hAnsi="Times New Roman" w:cs="Times New Roman"/>
          <w:b/>
          <w:sz w:val="28"/>
          <w:szCs w:val="28"/>
        </w:rPr>
      </w:pPr>
    </w:p>
    <w:p w:rsidR="004367A9" w:rsidRPr="00AF6D77" w:rsidRDefault="004367A9" w:rsidP="002F7C82">
      <w:pPr>
        <w:spacing w:after="0"/>
        <w:ind w:firstLine="709"/>
        <w:jc w:val="both"/>
        <w:rPr>
          <w:rFonts w:ascii="Times New Roman" w:eastAsia="Calibri" w:hAnsi="Times New Roman" w:cs="Times New Roman"/>
          <w:sz w:val="28"/>
          <w:szCs w:val="28"/>
        </w:rPr>
      </w:pPr>
      <w:r w:rsidRPr="00AF6D77">
        <w:rPr>
          <w:rFonts w:ascii="Times New Roman" w:eastAsia="Calibri" w:hAnsi="Times New Roman" w:cs="Times New Roman"/>
          <w:sz w:val="28"/>
          <w:szCs w:val="28"/>
        </w:rPr>
        <w:t xml:space="preserve">Безперервне підвищення якості передбачає комплексний, інтегрований і динамічний підхід, спрямований на поліпшення результатів роботи системи в цілому, шляхом постійної модифікації і вдосконалення самої системи. Задля збільшення частки амбулаторної медичної допомоги у структурі медичної допомоги </w:t>
      </w:r>
      <w:proofErr w:type="spellStart"/>
      <w:r w:rsidRPr="00AF6D77">
        <w:rPr>
          <w:rFonts w:ascii="Times New Roman" w:eastAsia="Calibri" w:hAnsi="Times New Roman" w:cs="Times New Roman"/>
          <w:sz w:val="28"/>
          <w:szCs w:val="28"/>
        </w:rPr>
        <w:t>Бучанського</w:t>
      </w:r>
      <w:proofErr w:type="spellEnd"/>
      <w:r w:rsidRPr="00AF6D77">
        <w:rPr>
          <w:rFonts w:ascii="Times New Roman" w:eastAsia="Calibri" w:hAnsi="Times New Roman" w:cs="Times New Roman"/>
          <w:sz w:val="28"/>
          <w:szCs w:val="28"/>
        </w:rPr>
        <w:t xml:space="preserve"> консультативно-діагностичного центру пропонуємо:</w:t>
      </w:r>
    </w:p>
    <w:p w:rsidR="004367A9" w:rsidRPr="00AF6D77" w:rsidRDefault="004367A9" w:rsidP="002F7C82">
      <w:pPr>
        <w:numPr>
          <w:ilvl w:val="0"/>
          <w:numId w:val="4"/>
        </w:numPr>
        <w:tabs>
          <w:tab w:val="left" w:pos="851"/>
        </w:tabs>
        <w:spacing w:after="0"/>
        <w:ind w:left="0" w:firstLine="709"/>
        <w:contextualSpacing/>
        <w:jc w:val="both"/>
        <w:rPr>
          <w:rFonts w:ascii="Times New Roman" w:eastAsia="Calibri" w:hAnsi="Times New Roman" w:cs="Times New Roman"/>
          <w:sz w:val="28"/>
          <w:szCs w:val="28"/>
        </w:rPr>
      </w:pPr>
      <w:r w:rsidRPr="00AF6D77">
        <w:rPr>
          <w:rFonts w:ascii="Times New Roman" w:eastAsia="Calibri" w:hAnsi="Times New Roman" w:cs="Times New Roman"/>
          <w:sz w:val="28"/>
          <w:szCs w:val="28"/>
        </w:rPr>
        <w:lastRenderedPageBreak/>
        <w:t xml:space="preserve">здійснювати постійний перегляд і вдосконалення локальних </w:t>
      </w:r>
      <w:proofErr w:type="spellStart"/>
      <w:r w:rsidRPr="00AF6D77">
        <w:rPr>
          <w:rFonts w:ascii="Times New Roman" w:eastAsia="Calibri" w:hAnsi="Times New Roman" w:cs="Times New Roman"/>
          <w:sz w:val="28"/>
          <w:szCs w:val="28"/>
        </w:rPr>
        <w:t>медико-технологічних</w:t>
      </w:r>
      <w:proofErr w:type="spellEnd"/>
      <w:r w:rsidRPr="00AF6D77">
        <w:rPr>
          <w:rFonts w:ascii="Times New Roman" w:eastAsia="Calibri" w:hAnsi="Times New Roman" w:cs="Times New Roman"/>
          <w:sz w:val="28"/>
          <w:szCs w:val="28"/>
        </w:rPr>
        <w:t xml:space="preserve"> документів (протоколів та настанов) для захворювань і станів;</w:t>
      </w:r>
    </w:p>
    <w:p w:rsidR="004367A9" w:rsidRPr="00AF6D77" w:rsidRDefault="004367A9" w:rsidP="002F7C82">
      <w:pPr>
        <w:numPr>
          <w:ilvl w:val="0"/>
          <w:numId w:val="4"/>
        </w:numPr>
        <w:tabs>
          <w:tab w:val="left" w:pos="0"/>
        </w:tabs>
        <w:spacing w:after="0"/>
        <w:ind w:left="0" w:firstLine="709"/>
        <w:contextualSpacing/>
        <w:jc w:val="both"/>
        <w:rPr>
          <w:rFonts w:ascii="Times New Roman" w:eastAsia="Calibri" w:hAnsi="Times New Roman" w:cs="Times New Roman"/>
          <w:sz w:val="28"/>
          <w:szCs w:val="28"/>
        </w:rPr>
      </w:pPr>
      <w:r w:rsidRPr="00AF6D77">
        <w:rPr>
          <w:rFonts w:ascii="Times New Roman" w:eastAsia="Calibri" w:hAnsi="Times New Roman" w:cs="Times New Roman"/>
          <w:sz w:val="28"/>
          <w:szCs w:val="28"/>
        </w:rPr>
        <w:t>впровадити систему управління якістю у БКДЦ;</w:t>
      </w:r>
    </w:p>
    <w:p w:rsidR="004367A9" w:rsidRPr="00AF6D77" w:rsidRDefault="004367A9" w:rsidP="002F7C82">
      <w:pPr>
        <w:numPr>
          <w:ilvl w:val="0"/>
          <w:numId w:val="4"/>
        </w:numPr>
        <w:tabs>
          <w:tab w:val="left" w:pos="567"/>
        </w:tabs>
        <w:spacing w:after="0"/>
        <w:ind w:left="0" w:firstLine="709"/>
        <w:contextualSpacing/>
        <w:jc w:val="both"/>
        <w:rPr>
          <w:rFonts w:ascii="Times New Roman" w:eastAsia="Calibri" w:hAnsi="Times New Roman" w:cs="Times New Roman"/>
          <w:sz w:val="28"/>
          <w:szCs w:val="28"/>
        </w:rPr>
      </w:pPr>
      <w:r w:rsidRPr="00AF6D77">
        <w:rPr>
          <w:rFonts w:ascii="Times New Roman" w:eastAsia="Calibri" w:hAnsi="Times New Roman" w:cs="Times New Roman"/>
          <w:sz w:val="28"/>
          <w:szCs w:val="28"/>
        </w:rPr>
        <w:t>регулярно проводити інформаційно-комунікаційну кампанію та моніторинг громадської думки для відстеження ступеня задоволення клієнтів медичного закладу;</w:t>
      </w:r>
    </w:p>
    <w:p w:rsidR="004367A9" w:rsidRPr="00AF6D77" w:rsidRDefault="004367A9" w:rsidP="002F7C82">
      <w:pPr>
        <w:numPr>
          <w:ilvl w:val="0"/>
          <w:numId w:val="4"/>
        </w:numPr>
        <w:tabs>
          <w:tab w:val="left" w:pos="0"/>
        </w:tabs>
        <w:spacing w:after="0"/>
        <w:ind w:left="0" w:firstLine="709"/>
        <w:contextualSpacing/>
        <w:jc w:val="both"/>
        <w:rPr>
          <w:rFonts w:ascii="Times New Roman" w:eastAsia="Calibri" w:hAnsi="Times New Roman" w:cs="Times New Roman"/>
          <w:sz w:val="28"/>
          <w:szCs w:val="28"/>
        </w:rPr>
      </w:pPr>
      <w:r w:rsidRPr="00AF6D77">
        <w:rPr>
          <w:rFonts w:ascii="Times New Roman" w:eastAsia="Calibri" w:hAnsi="Times New Roman" w:cs="Times New Roman"/>
          <w:sz w:val="28"/>
          <w:szCs w:val="28"/>
        </w:rPr>
        <w:t>забезпечити КДЦ необхідним технологічним інструментарієм й оновити поточний;</w:t>
      </w:r>
    </w:p>
    <w:p w:rsidR="004367A9" w:rsidRPr="00AF6D77" w:rsidRDefault="00E90D70" w:rsidP="002F7C82">
      <w:pPr>
        <w:numPr>
          <w:ilvl w:val="0"/>
          <w:numId w:val="4"/>
        </w:numPr>
        <w:tabs>
          <w:tab w:val="left" w:pos="0"/>
        </w:tabs>
        <w:spacing w:after="0"/>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забезпечити КДЦ транспортним засобом</w:t>
      </w:r>
      <w:r w:rsidR="004367A9" w:rsidRPr="00AF6D77">
        <w:rPr>
          <w:rFonts w:ascii="Times New Roman" w:eastAsia="Calibri" w:hAnsi="Times New Roman" w:cs="Times New Roman"/>
          <w:sz w:val="28"/>
          <w:szCs w:val="28"/>
        </w:rPr>
        <w:t>;</w:t>
      </w:r>
    </w:p>
    <w:p w:rsidR="004367A9" w:rsidRPr="00AF6D77" w:rsidRDefault="004367A9" w:rsidP="002F7C82">
      <w:pPr>
        <w:numPr>
          <w:ilvl w:val="0"/>
          <w:numId w:val="4"/>
        </w:numPr>
        <w:tabs>
          <w:tab w:val="left" w:pos="0"/>
        </w:tabs>
        <w:spacing w:after="0"/>
        <w:ind w:left="0" w:firstLine="709"/>
        <w:contextualSpacing/>
        <w:jc w:val="both"/>
        <w:rPr>
          <w:rFonts w:ascii="Times New Roman" w:eastAsia="Calibri" w:hAnsi="Times New Roman" w:cs="Times New Roman"/>
          <w:sz w:val="28"/>
          <w:szCs w:val="28"/>
        </w:rPr>
      </w:pPr>
      <w:r w:rsidRPr="00AF6D77">
        <w:rPr>
          <w:rFonts w:ascii="Times New Roman" w:eastAsia="Calibri" w:hAnsi="Times New Roman" w:cs="Times New Roman"/>
          <w:sz w:val="28"/>
          <w:szCs w:val="28"/>
        </w:rPr>
        <w:t>здійснити підготовку та перепідготовку молодших спеціалістів з медичною освітою закладу;</w:t>
      </w:r>
    </w:p>
    <w:p w:rsidR="004367A9" w:rsidRPr="00AF6D77" w:rsidRDefault="004367A9" w:rsidP="002F7C82">
      <w:pPr>
        <w:numPr>
          <w:ilvl w:val="0"/>
          <w:numId w:val="4"/>
        </w:numPr>
        <w:spacing w:after="0"/>
        <w:ind w:left="0" w:firstLine="709"/>
        <w:contextualSpacing/>
        <w:jc w:val="both"/>
        <w:rPr>
          <w:rFonts w:ascii="Times New Roman" w:eastAsia="Calibri" w:hAnsi="Times New Roman" w:cs="Times New Roman"/>
          <w:sz w:val="28"/>
          <w:szCs w:val="28"/>
        </w:rPr>
      </w:pPr>
      <w:r w:rsidRPr="00AF6D77">
        <w:rPr>
          <w:rFonts w:ascii="Times New Roman" w:eastAsia="Calibri" w:hAnsi="Times New Roman" w:cs="Times New Roman"/>
          <w:sz w:val="28"/>
          <w:szCs w:val="28"/>
        </w:rPr>
        <w:t>створити та налагодити функціонування системи постійного професійного розвитку медичних працівників БКДЦ;</w:t>
      </w:r>
    </w:p>
    <w:p w:rsidR="004367A9" w:rsidRPr="00AF6D77" w:rsidRDefault="004367A9" w:rsidP="002F7C82">
      <w:pPr>
        <w:numPr>
          <w:ilvl w:val="0"/>
          <w:numId w:val="4"/>
        </w:numPr>
        <w:tabs>
          <w:tab w:val="left" w:pos="-142"/>
        </w:tabs>
        <w:spacing w:after="0"/>
        <w:ind w:left="0" w:firstLine="709"/>
        <w:contextualSpacing/>
        <w:jc w:val="both"/>
        <w:rPr>
          <w:rFonts w:ascii="Times New Roman" w:eastAsia="Calibri" w:hAnsi="Times New Roman" w:cs="Times New Roman"/>
          <w:sz w:val="28"/>
          <w:szCs w:val="28"/>
        </w:rPr>
      </w:pPr>
      <w:r w:rsidRPr="00AF6D77">
        <w:rPr>
          <w:rFonts w:ascii="Times New Roman" w:eastAsia="Calibri" w:hAnsi="Times New Roman" w:cs="Times New Roman"/>
          <w:sz w:val="28"/>
          <w:szCs w:val="28"/>
        </w:rPr>
        <w:t>збільшити фізичну доступність для мешканців Бучанської територіальної громади (оптимізувати маршрути громадського транспорту);</w:t>
      </w:r>
    </w:p>
    <w:p w:rsidR="004367A9" w:rsidRPr="00AF6D77" w:rsidRDefault="004367A9" w:rsidP="002F7C82">
      <w:pPr>
        <w:numPr>
          <w:ilvl w:val="0"/>
          <w:numId w:val="4"/>
        </w:numPr>
        <w:tabs>
          <w:tab w:val="left" w:pos="567"/>
        </w:tabs>
        <w:spacing w:after="0"/>
        <w:ind w:left="0" w:firstLine="709"/>
        <w:contextualSpacing/>
        <w:jc w:val="both"/>
        <w:rPr>
          <w:rFonts w:ascii="Times New Roman" w:eastAsia="Calibri" w:hAnsi="Times New Roman" w:cs="Times New Roman"/>
          <w:sz w:val="28"/>
          <w:szCs w:val="28"/>
        </w:rPr>
      </w:pPr>
      <w:r w:rsidRPr="00AF6D77">
        <w:rPr>
          <w:rFonts w:ascii="Times New Roman" w:eastAsia="Calibri" w:hAnsi="Times New Roman" w:cs="Times New Roman"/>
          <w:sz w:val="28"/>
          <w:szCs w:val="28"/>
        </w:rPr>
        <w:t>залучити волонтерів до діяльності закладу, що дозволить підвищити ефективність реалізації певних заходів, зокрема, проведення опитувань громадської думки (анкетувань), оскільки збільшує відвертість респондентів та, відповідно, репрезентативність результатів і довіру до них;</w:t>
      </w:r>
    </w:p>
    <w:p w:rsidR="004367A9" w:rsidRPr="00AF6D77" w:rsidRDefault="007C11DE" w:rsidP="002F7C82">
      <w:pPr>
        <w:numPr>
          <w:ilvl w:val="0"/>
          <w:numId w:val="4"/>
        </w:numPr>
        <w:tabs>
          <w:tab w:val="left" w:pos="284"/>
        </w:tabs>
        <w:spacing w:after="0"/>
        <w:ind w:left="0" w:firstLine="709"/>
        <w:contextualSpacing/>
        <w:jc w:val="both"/>
        <w:rPr>
          <w:rFonts w:ascii="Times New Roman" w:eastAsia="Calibri" w:hAnsi="Times New Roman" w:cs="Times New Roman"/>
          <w:sz w:val="28"/>
          <w:szCs w:val="28"/>
        </w:rPr>
      </w:pPr>
      <w:r w:rsidRPr="00AF6D77">
        <w:rPr>
          <w:rFonts w:ascii="Times New Roman" w:eastAsia="Calibri" w:hAnsi="Times New Roman" w:cs="Times New Roman"/>
          <w:sz w:val="28"/>
          <w:szCs w:val="28"/>
        </w:rPr>
        <w:t xml:space="preserve"> </w:t>
      </w:r>
      <w:r w:rsidR="004367A9" w:rsidRPr="00AF6D77">
        <w:rPr>
          <w:rFonts w:ascii="Times New Roman" w:eastAsia="Calibri" w:hAnsi="Times New Roman" w:cs="Times New Roman"/>
          <w:sz w:val="28"/>
          <w:szCs w:val="28"/>
        </w:rPr>
        <w:t>с</w:t>
      </w:r>
      <w:r w:rsidR="00E90D70">
        <w:rPr>
          <w:rFonts w:ascii="Times New Roman" w:eastAsia="Calibri" w:hAnsi="Times New Roman" w:cs="Times New Roman"/>
          <w:sz w:val="28"/>
          <w:szCs w:val="28"/>
        </w:rPr>
        <w:t>творити безперешкодні умови</w:t>
      </w:r>
      <w:r w:rsidR="004367A9" w:rsidRPr="00AF6D77">
        <w:rPr>
          <w:rFonts w:ascii="Times New Roman" w:eastAsia="Calibri" w:hAnsi="Times New Roman" w:cs="Times New Roman"/>
          <w:sz w:val="28"/>
          <w:szCs w:val="28"/>
        </w:rPr>
        <w:t xml:space="preserve"> для інвалідів та інших </w:t>
      </w:r>
      <w:proofErr w:type="spellStart"/>
      <w:r w:rsidR="004367A9" w:rsidRPr="00AF6D77">
        <w:rPr>
          <w:rFonts w:ascii="Times New Roman" w:eastAsia="Calibri" w:hAnsi="Times New Roman" w:cs="Times New Roman"/>
          <w:sz w:val="28"/>
          <w:szCs w:val="28"/>
        </w:rPr>
        <w:t>маломобільних</w:t>
      </w:r>
      <w:proofErr w:type="spellEnd"/>
      <w:r w:rsidR="004367A9" w:rsidRPr="00AF6D77">
        <w:rPr>
          <w:rFonts w:ascii="Times New Roman" w:eastAsia="Calibri" w:hAnsi="Times New Roman" w:cs="Times New Roman"/>
          <w:sz w:val="28"/>
          <w:szCs w:val="28"/>
        </w:rPr>
        <w:t xml:space="preserve"> категорій населення;</w:t>
      </w:r>
    </w:p>
    <w:p w:rsidR="00980F63" w:rsidRPr="00AF6D77" w:rsidRDefault="007C11DE" w:rsidP="002F7C82">
      <w:pPr>
        <w:numPr>
          <w:ilvl w:val="0"/>
          <w:numId w:val="4"/>
        </w:numPr>
        <w:tabs>
          <w:tab w:val="left" w:pos="0"/>
        </w:tabs>
        <w:spacing w:after="0"/>
        <w:ind w:left="0" w:firstLine="709"/>
        <w:contextualSpacing/>
        <w:jc w:val="both"/>
        <w:rPr>
          <w:rFonts w:ascii="Times New Roman" w:eastAsia="Calibri" w:hAnsi="Times New Roman" w:cs="Times New Roman"/>
          <w:sz w:val="28"/>
          <w:szCs w:val="28"/>
        </w:rPr>
      </w:pPr>
      <w:r w:rsidRPr="00AF6D77">
        <w:rPr>
          <w:rFonts w:ascii="Times New Roman" w:eastAsia="Calibri" w:hAnsi="Times New Roman" w:cs="Times New Roman"/>
          <w:sz w:val="28"/>
          <w:szCs w:val="28"/>
        </w:rPr>
        <w:t xml:space="preserve"> </w:t>
      </w:r>
      <w:r w:rsidR="00E90D70">
        <w:rPr>
          <w:rFonts w:ascii="Times New Roman" w:eastAsia="Calibri" w:hAnsi="Times New Roman" w:cs="Times New Roman"/>
          <w:sz w:val="28"/>
          <w:szCs w:val="28"/>
        </w:rPr>
        <w:t xml:space="preserve">Реалізація заходів щодо забезпечення доступності застосування й раціонального використання якісних препаратів, вакцин та витратних матеріалів, своєчасна отримання лікарських засобів та розхідних матеріалів у межах </w:t>
      </w:r>
      <w:r w:rsidR="0064273F">
        <w:rPr>
          <w:rFonts w:ascii="Times New Roman" w:eastAsia="Calibri" w:hAnsi="Times New Roman" w:cs="Times New Roman"/>
          <w:sz w:val="28"/>
          <w:szCs w:val="28"/>
        </w:rPr>
        <w:t>н</w:t>
      </w:r>
      <w:r w:rsidR="00E90D70">
        <w:rPr>
          <w:rFonts w:ascii="Times New Roman" w:eastAsia="Calibri" w:hAnsi="Times New Roman" w:cs="Times New Roman"/>
          <w:sz w:val="28"/>
          <w:szCs w:val="28"/>
        </w:rPr>
        <w:t>аявного фінансування.</w:t>
      </w:r>
    </w:p>
    <w:p w:rsidR="006454F5" w:rsidRPr="00E90D70" w:rsidRDefault="006454F5" w:rsidP="002F7C82">
      <w:pPr>
        <w:shd w:val="clear" w:color="auto" w:fill="FFFFFF"/>
        <w:spacing w:after="0"/>
        <w:jc w:val="both"/>
        <w:rPr>
          <w:rFonts w:ascii="Times New Roman" w:eastAsia="Times New Roman" w:hAnsi="Times New Roman" w:cs="Times New Roman"/>
          <w:sz w:val="28"/>
          <w:szCs w:val="28"/>
          <w:lang w:eastAsia="ru-RU"/>
        </w:rPr>
      </w:pPr>
    </w:p>
    <w:p w:rsidR="006454F5" w:rsidRDefault="006454F5" w:rsidP="002F7C82">
      <w:pPr>
        <w:shd w:val="clear" w:color="auto" w:fill="FFFFFF"/>
        <w:spacing w:after="0"/>
        <w:jc w:val="both"/>
        <w:rPr>
          <w:rFonts w:ascii="Times New Roman" w:eastAsia="Times New Roman" w:hAnsi="Times New Roman" w:cs="Times New Roman"/>
          <w:b/>
          <w:sz w:val="28"/>
          <w:szCs w:val="28"/>
          <w:lang w:val="ru-RU" w:eastAsia="ru-RU"/>
        </w:rPr>
      </w:pPr>
      <w:r w:rsidRPr="006454F5">
        <w:rPr>
          <w:rFonts w:ascii="Times New Roman" w:eastAsia="Times New Roman" w:hAnsi="Times New Roman" w:cs="Times New Roman"/>
          <w:b/>
          <w:sz w:val="28"/>
          <w:szCs w:val="28"/>
          <w:lang w:val="ru-RU" w:eastAsia="ru-RU"/>
        </w:rPr>
        <w:t xml:space="preserve">ІІІ. </w:t>
      </w:r>
      <w:proofErr w:type="spellStart"/>
      <w:r w:rsidRPr="006454F5">
        <w:rPr>
          <w:rFonts w:ascii="Times New Roman" w:eastAsia="Times New Roman" w:hAnsi="Times New Roman" w:cs="Times New Roman"/>
          <w:b/>
          <w:sz w:val="28"/>
          <w:szCs w:val="28"/>
          <w:lang w:val="ru-RU" w:eastAsia="ru-RU"/>
        </w:rPr>
        <w:t>Програма</w:t>
      </w:r>
      <w:proofErr w:type="spellEnd"/>
      <w:r w:rsidRPr="006454F5">
        <w:rPr>
          <w:rFonts w:ascii="Times New Roman" w:eastAsia="Times New Roman" w:hAnsi="Times New Roman" w:cs="Times New Roman"/>
          <w:b/>
          <w:sz w:val="28"/>
          <w:szCs w:val="28"/>
          <w:lang w:val="ru-RU" w:eastAsia="ru-RU"/>
        </w:rPr>
        <w:t xml:space="preserve"> </w:t>
      </w:r>
      <w:proofErr w:type="spellStart"/>
      <w:r w:rsidRPr="006454F5">
        <w:rPr>
          <w:rFonts w:ascii="Times New Roman" w:eastAsia="Times New Roman" w:hAnsi="Times New Roman" w:cs="Times New Roman"/>
          <w:b/>
          <w:sz w:val="28"/>
          <w:szCs w:val="28"/>
          <w:lang w:val="ru-RU" w:eastAsia="ru-RU"/>
        </w:rPr>
        <w:t>фінансово-економічної</w:t>
      </w:r>
      <w:proofErr w:type="spellEnd"/>
      <w:r w:rsidRPr="006454F5">
        <w:rPr>
          <w:rFonts w:ascii="Times New Roman" w:eastAsia="Times New Roman" w:hAnsi="Times New Roman" w:cs="Times New Roman"/>
          <w:b/>
          <w:sz w:val="28"/>
          <w:szCs w:val="28"/>
          <w:lang w:val="ru-RU" w:eastAsia="ru-RU"/>
        </w:rPr>
        <w:t xml:space="preserve"> </w:t>
      </w:r>
      <w:proofErr w:type="spellStart"/>
      <w:r w:rsidRPr="006454F5">
        <w:rPr>
          <w:rFonts w:ascii="Times New Roman" w:eastAsia="Times New Roman" w:hAnsi="Times New Roman" w:cs="Times New Roman"/>
          <w:b/>
          <w:sz w:val="28"/>
          <w:szCs w:val="28"/>
          <w:lang w:val="ru-RU" w:eastAsia="ru-RU"/>
        </w:rPr>
        <w:t>діяльності</w:t>
      </w:r>
      <w:proofErr w:type="spellEnd"/>
      <w:r w:rsidRPr="006454F5">
        <w:rPr>
          <w:rFonts w:ascii="Times New Roman" w:eastAsia="Times New Roman" w:hAnsi="Times New Roman" w:cs="Times New Roman"/>
          <w:b/>
          <w:sz w:val="28"/>
          <w:szCs w:val="28"/>
          <w:lang w:val="ru-RU" w:eastAsia="ru-RU"/>
        </w:rPr>
        <w:t>.</w:t>
      </w:r>
    </w:p>
    <w:p w:rsidR="001A0C4E" w:rsidRDefault="001A0C4E" w:rsidP="002F7C82">
      <w:pPr>
        <w:shd w:val="clear" w:color="auto" w:fill="FFFFFF"/>
        <w:spacing w:after="0"/>
        <w:jc w:val="both"/>
        <w:rPr>
          <w:rFonts w:ascii="Times New Roman" w:eastAsia="Times New Roman" w:hAnsi="Times New Roman" w:cs="Times New Roman"/>
          <w:b/>
          <w:sz w:val="28"/>
          <w:szCs w:val="28"/>
          <w:lang w:val="ru-RU" w:eastAsia="ru-RU"/>
        </w:rPr>
      </w:pPr>
    </w:p>
    <w:p w:rsidR="006454F5" w:rsidRDefault="001A0C4E" w:rsidP="002F7C82">
      <w:pPr>
        <w:shd w:val="clear" w:color="auto" w:fill="FFFFFF"/>
        <w:spacing w:after="0"/>
        <w:jc w:val="both"/>
        <w:rPr>
          <w:rFonts w:ascii="Times New Roman" w:eastAsia="Times New Roman" w:hAnsi="Times New Roman" w:cs="Times New Roman"/>
          <w:b/>
          <w:sz w:val="28"/>
          <w:szCs w:val="28"/>
          <w:lang w:eastAsia="ru-RU"/>
        </w:rPr>
      </w:pPr>
      <w:r w:rsidRPr="00EE4D2F">
        <w:rPr>
          <w:rFonts w:ascii="Times New Roman" w:eastAsia="Times New Roman" w:hAnsi="Times New Roman" w:cs="Times New Roman"/>
          <w:b/>
          <w:sz w:val="28"/>
          <w:szCs w:val="28"/>
          <w:lang w:val="ru-RU" w:eastAsia="ru-RU"/>
        </w:rPr>
        <w:t>3.</w:t>
      </w:r>
      <w:r w:rsidR="006454F5" w:rsidRPr="00EE4D2F">
        <w:rPr>
          <w:rFonts w:ascii="Times New Roman" w:eastAsia="Times New Roman" w:hAnsi="Times New Roman" w:cs="Times New Roman"/>
          <w:b/>
          <w:sz w:val="28"/>
          <w:szCs w:val="28"/>
          <w:lang w:val="ru-RU" w:eastAsia="ru-RU"/>
        </w:rPr>
        <w:t>1.</w:t>
      </w:r>
      <w:r w:rsidR="006454F5" w:rsidRPr="00EE4D2F">
        <w:rPr>
          <w:rFonts w:ascii="Times New Roman" w:hAnsi="Times New Roman"/>
          <w:b/>
          <w:sz w:val="24"/>
          <w:lang w:val="ru-RU"/>
        </w:rPr>
        <w:t xml:space="preserve"> </w:t>
      </w:r>
      <w:r w:rsidR="006454F5" w:rsidRPr="00EE4D2F">
        <w:rPr>
          <w:rFonts w:ascii="Times New Roman" w:eastAsia="Times New Roman" w:hAnsi="Times New Roman" w:cs="Times New Roman"/>
          <w:b/>
          <w:sz w:val="28"/>
          <w:szCs w:val="28"/>
          <w:lang w:val="ru-RU" w:eastAsia="ru-RU"/>
        </w:rPr>
        <w:t xml:space="preserve">Стан </w:t>
      </w:r>
      <w:r w:rsidR="006454F5" w:rsidRPr="00EE4D2F">
        <w:rPr>
          <w:rFonts w:ascii="Times New Roman" w:eastAsia="Times New Roman" w:hAnsi="Times New Roman" w:cs="Times New Roman"/>
          <w:b/>
          <w:sz w:val="28"/>
          <w:szCs w:val="28"/>
          <w:lang w:eastAsia="ru-RU"/>
        </w:rPr>
        <w:t>фінансування</w:t>
      </w:r>
    </w:p>
    <w:p w:rsidR="00EE4D2F" w:rsidRPr="00EE4D2F" w:rsidRDefault="00EE4D2F" w:rsidP="002F7C82">
      <w:pPr>
        <w:shd w:val="clear" w:color="auto" w:fill="FFFFFF"/>
        <w:spacing w:after="0"/>
        <w:jc w:val="both"/>
        <w:rPr>
          <w:rFonts w:ascii="Times New Roman" w:eastAsia="Times New Roman" w:hAnsi="Times New Roman" w:cs="Times New Roman"/>
          <w:b/>
          <w:sz w:val="28"/>
          <w:szCs w:val="28"/>
          <w:lang w:eastAsia="ru-RU"/>
        </w:rPr>
      </w:pPr>
    </w:p>
    <w:p w:rsidR="006454F5" w:rsidRPr="006454F5" w:rsidRDefault="006454F5" w:rsidP="002F7C82">
      <w:pPr>
        <w:shd w:val="clear" w:color="auto" w:fill="FFFFFF"/>
        <w:spacing w:after="0"/>
        <w:jc w:val="both"/>
        <w:rPr>
          <w:rFonts w:ascii="Times New Roman" w:eastAsia="Times New Roman" w:hAnsi="Times New Roman" w:cs="Times New Roman"/>
          <w:sz w:val="28"/>
          <w:szCs w:val="28"/>
          <w:lang w:eastAsia="ru-RU"/>
        </w:rPr>
      </w:pPr>
      <w:bookmarkStart w:id="0" w:name="RANGE!B19:H35"/>
      <w:bookmarkEnd w:id="0"/>
      <w:r w:rsidRPr="006454F5">
        <w:rPr>
          <w:rFonts w:ascii="Times New Roman" w:eastAsia="Times New Roman" w:hAnsi="Times New Roman" w:cs="Times New Roman"/>
          <w:sz w:val="28"/>
          <w:szCs w:val="28"/>
          <w:lang w:eastAsia="ru-RU"/>
        </w:rPr>
        <w:t>За період з 21 квітня 2018 року по 31 грудня 2018 року надходження по КНП «БКДЦ БМР» по загальному фонду склали 8007,5 тис. грн., в тому числі:</w:t>
      </w:r>
    </w:p>
    <w:p w:rsidR="006454F5" w:rsidRPr="006454F5" w:rsidRDefault="006454F5" w:rsidP="002F7C82">
      <w:pPr>
        <w:shd w:val="clear" w:color="auto" w:fill="FFFFFF"/>
        <w:spacing w:after="0"/>
        <w:jc w:val="both"/>
        <w:rPr>
          <w:rFonts w:ascii="Times New Roman" w:eastAsia="Times New Roman" w:hAnsi="Times New Roman" w:cs="Times New Roman"/>
          <w:sz w:val="28"/>
          <w:szCs w:val="28"/>
          <w:lang w:eastAsia="ru-RU"/>
        </w:rPr>
      </w:pPr>
      <w:r w:rsidRPr="006454F5">
        <w:rPr>
          <w:rFonts w:ascii="Times New Roman" w:eastAsia="Times New Roman" w:hAnsi="Times New Roman" w:cs="Times New Roman"/>
          <w:sz w:val="28"/>
          <w:szCs w:val="28"/>
          <w:lang w:eastAsia="ru-RU"/>
        </w:rPr>
        <w:t xml:space="preserve"> - медична субвенція з Державного бюджету України, виділена на забезпечення поточних видатків підприємства – 6519,00 тис. </w:t>
      </w:r>
      <w:proofErr w:type="spellStart"/>
      <w:r w:rsidRPr="006454F5">
        <w:rPr>
          <w:rFonts w:ascii="Times New Roman" w:eastAsia="Times New Roman" w:hAnsi="Times New Roman" w:cs="Times New Roman"/>
          <w:sz w:val="28"/>
          <w:szCs w:val="28"/>
          <w:lang w:eastAsia="ru-RU"/>
        </w:rPr>
        <w:t>грн</w:t>
      </w:r>
      <w:proofErr w:type="spellEnd"/>
    </w:p>
    <w:p w:rsidR="006454F5" w:rsidRPr="006454F5" w:rsidRDefault="006454F5" w:rsidP="002F7C82">
      <w:pPr>
        <w:shd w:val="clear" w:color="auto" w:fill="FFFFFF"/>
        <w:spacing w:after="0"/>
        <w:jc w:val="both"/>
        <w:rPr>
          <w:rFonts w:ascii="Times New Roman" w:eastAsia="Times New Roman" w:hAnsi="Times New Roman" w:cs="Times New Roman"/>
          <w:sz w:val="28"/>
          <w:szCs w:val="28"/>
          <w:lang w:eastAsia="ru-RU"/>
        </w:rPr>
      </w:pPr>
      <w:r w:rsidRPr="006454F5">
        <w:rPr>
          <w:rFonts w:ascii="Times New Roman" w:eastAsia="Times New Roman" w:hAnsi="Times New Roman" w:cs="Times New Roman"/>
          <w:sz w:val="28"/>
          <w:szCs w:val="28"/>
          <w:lang w:eastAsia="ru-RU"/>
        </w:rPr>
        <w:t xml:space="preserve"> - медична субвенція з Державного бюджету України, виділена на централізовані заходи з лікування хворих на цукровий та нецукровий діабет – 315,8 тис. грн.</w:t>
      </w:r>
    </w:p>
    <w:p w:rsidR="006454F5" w:rsidRPr="006454F5" w:rsidRDefault="006454F5" w:rsidP="002F7C82">
      <w:pPr>
        <w:shd w:val="clear" w:color="auto" w:fill="FFFFFF"/>
        <w:spacing w:after="0"/>
        <w:jc w:val="both"/>
        <w:rPr>
          <w:rFonts w:ascii="Times New Roman" w:eastAsia="Times New Roman" w:hAnsi="Times New Roman" w:cs="Times New Roman"/>
          <w:sz w:val="28"/>
          <w:szCs w:val="28"/>
          <w:lang w:eastAsia="ru-RU"/>
        </w:rPr>
      </w:pPr>
      <w:r w:rsidRPr="006454F5">
        <w:rPr>
          <w:rFonts w:ascii="Times New Roman" w:eastAsia="Times New Roman" w:hAnsi="Times New Roman" w:cs="Times New Roman"/>
          <w:sz w:val="28"/>
          <w:szCs w:val="28"/>
          <w:lang w:eastAsia="ru-RU"/>
        </w:rPr>
        <w:t xml:space="preserve"> - кошти, виділені  місцевого бюджету на оплату комунальних </w:t>
      </w:r>
      <w:proofErr w:type="spellStart"/>
      <w:r w:rsidRPr="006454F5">
        <w:rPr>
          <w:rFonts w:ascii="Times New Roman" w:eastAsia="Times New Roman" w:hAnsi="Times New Roman" w:cs="Times New Roman"/>
          <w:sz w:val="28"/>
          <w:szCs w:val="28"/>
          <w:lang w:eastAsia="ru-RU"/>
        </w:rPr>
        <w:t>послуг–</w:t>
      </w:r>
      <w:proofErr w:type="spellEnd"/>
      <w:r w:rsidRPr="006454F5">
        <w:rPr>
          <w:rFonts w:ascii="Times New Roman" w:eastAsia="Times New Roman" w:hAnsi="Times New Roman" w:cs="Times New Roman"/>
          <w:sz w:val="28"/>
          <w:szCs w:val="28"/>
          <w:lang w:eastAsia="ru-RU"/>
        </w:rPr>
        <w:t xml:space="preserve"> 403,8 тис. гри</w:t>
      </w:r>
    </w:p>
    <w:p w:rsidR="006454F5" w:rsidRPr="006454F5" w:rsidRDefault="006454F5" w:rsidP="002F7C82">
      <w:pPr>
        <w:shd w:val="clear" w:color="auto" w:fill="FFFFFF"/>
        <w:spacing w:after="0"/>
        <w:jc w:val="both"/>
        <w:rPr>
          <w:rFonts w:ascii="Times New Roman" w:eastAsia="Times New Roman" w:hAnsi="Times New Roman" w:cs="Times New Roman"/>
          <w:sz w:val="28"/>
          <w:szCs w:val="28"/>
          <w:lang w:eastAsia="ru-RU"/>
        </w:rPr>
      </w:pPr>
      <w:r w:rsidRPr="006454F5">
        <w:rPr>
          <w:rFonts w:ascii="Times New Roman" w:eastAsia="Times New Roman" w:hAnsi="Times New Roman" w:cs="Times New Roman"/>
          <w:sz w:val="28"/>
          <w:szCs w:val="28"/>
          <w:lang w:eastAsia="ru-RU"/>
        </w:rPr>
        <w:lastRenderedPageBreak/>
        <w:t xml:space="preserve"> - кошти, виділені з місцевого бюджету на забезпечення поточних видатків підприємства – 608,9 тис. </w:t>
      </w:r>
      <w:proofErr w:type="spellStart"/>
      <w:r w:rsidRPr="006454F5">
        <w:rPr>
          <w:rFonts w:ascii="Times New Roman" w:eastAsia="Times New Roman" w:hAnsi="Times New Roman" w:cs="Times New Roman"/>
          <w:sz w:val="28"/>
          <w:szCs w:val="28"/>
          <w:lang w:eastAsia="ru-RU"/>
        </w:rPr>
        <w:t>грн</w:t>
      </w:r>
      <w:proofErr w:type="spellEnd"/>
    </w:p>
    <w:p w:rsidR="006454F5" w:rsidRPr="006454F5" w:rsidRDefault="006454F5" w:rsidP="002F7C82">
      <w:pPr>
        <w:shd w:val="clear" w:color="auto" w:fill="FFFFFF"/>
        <w:spacing w:after="0"/>
        <w:jc w:val="both"/>
        <w:rPr>
          <w:rFonts w:ascii="Times New Roman" w:eastAsia="Times New Roman" w:hAnsi="Times New Roman" w:cs="Times New Roman"/>
          <w:sz w:val="28"/>
          <w:szCs w:val="28"/>
          <w:lang w:eastAsia="ru-RU"/>
        </w:rPr>
      </w:pPr>
      <w:r w:rsidRPr="006454F5">
        <w:rPr>
          <w:rFonts w:ascii="Times New Roman" w:eastAsia="Times New Roman" w:hAnsi="Times New Roman" w:cs="Times New Roman"/>
          <w:sz w:val="28"/>
          <w:szCs w:val="28"/>
          <w:lang w:eastAsia="ru-RU"/>
        </w:rPr>
        <w:t xml:space="preserve"> - кошти, виділені з місцевого бюджету на централізовані заходи з лікування хворих на цукровий та нецукровий діабет – 130,00 тис. грн.</w:t>
      </w:r>
    </w:p>
    <w:p w:rsidR="006454F5" w:rsidRPr="006454F5" w:rsidRDefault="006454F5" w:rsidP="002F7C82">
      <w:pPr>
        <w:shd w:val="clear" w:color="auto" w:fill="FFFFFF"/>
        <w:spacing w:after="0"/>
        <w:jc w:val="both"/>
        <w:rPr>
          <w:rFonts w:ascii="Times New Roman" w:eastAsia="Times New Roman" w:hAnsi="Times New Roman" w:cs="Times New Roman"/>
          <w:sz w:val="28"/>
          <w:szCs w:val="28"/>
          <w:lang w:eastAsia="ru-RU"/>
        </w:rPr>
      </w:pPr>
      <w:r w:rsidRPr="006454F5">
        <w:rPr>
          <w:rFonts w:ascii="Times New Roman" w:eastAsia="Times New Roman" w:hAnsi="Times New Roman" w:cs="Times New Roman"/>
          <w:sz w:val="28"/>
          <w:szCs w:val="28"/>
          <w:lang w:eastAsia="ru-RU"/>
        </w:rPr>
        <w:t xml:space="preserve"> - залишки медичної субвенції з Державного бюджету України, які склалися станом на 01 січня 2018 року, використані на відшкодування витрат, пов’язаних з відпуском пільгових рецептів – 30,00 тис. грн.</w:t>
      </w:r>
    </w:p>
    <w:p w:rsidR="006454F5" w:rsidRPr="006454F5" w:rsidRDefault="006454F5" w:rsidP="002F7C82">
      <w:pPr>
        <w:shd w:val="clear" w:color="auto" w:fill="FFFFFF"/>
        <w:spacing w:after="0"/>
        <w:jc w:val="both"/>
        <w:rPr>
          <w:rFonts w:ascii="Times New Roman" w:eastAsia="Times New Roman" w:hAnsi="Times New Roman" w:cs="Times New Roman"/>
          <w:sz w:val="28"/>
          <w:szCs w:val="28"/>
          <w:lang w:eastAsia="ru-RU"/>
        </w:rPr>
      </w:pPr>
      <w:r w:rsidRPr="006454F5">
        <w:rPr>
          <w:rFonts w:ascii="Times New Roman" w:eastAsia="Times New Roman" w:hAnsi="Times New Roman" w:cs="Times New Roman"/>
          <w:sz w:val="28"/>
          <w:szCs w:val="28"/>
          <w:lang w:eastAsia="ru-RU"/>
        </w:rPr>
        <w:tab/>
        <w:t xml:space="preserve">Переважна частина отриманих коштів була використана на оплату праці персоналу (79,54%), на оплату централізованих заходів з лікування хворих на цукровий та нецукровий діабет та пільгові рецепти ( 9,19%), решта витрат (11,27%) включають в себе витрати на медикаменти та </w:t>
      </w:r>
      <w:proofErr w:type="spellStart"/>
      <w:r w:rsidRPr="006454F5">
        <w:rPr>
          <w:rFonts w:ascii="Times New Roman" w:eastAsia="Times New Roman" w:hAnsi="Times New Roman" w:cs="Times New Roman"/>
          <w:sz w:val="28"/>
          <w:szCs w:val="28"/>
          <w:lang w:eastAsia="ru-RU"/>
        </w:rPr>
        <w:t>перев</w:t>
      </w:r>
      <w:proofErr w:type="spellEnd"/>
      <w:r w:rsidRPr="006454F5">
        <w:rPr>
          <w:rFonts w:ascii="Times New Roman" w:eastAsia="Times New Roman" w:hAnsi="Times New Roman" w:cs="Times New Roman"/>
          <w:sz w:val="28"/>
          <w:szCs w:val="28"/>
          <w:lang w:val="ru-RU" w:eastAsia="ru-RU"/>
        </w:rPr>
        <w:t>’</w:t>
      </w:r>
      <w:proofErr w:type="spellStart"/>
      <w:r w:rsidRPr="006454F5">
        <w:rPr>
          <w:rFonts w:ascii="Times New Roman" w:eastAsia="Times New Roman" w:hAnsi="Times New Roman" w:cs="Times New Roman"/>
          <w:sz w:val="28"/>
          <w:szCs w:val="28"/>
          <w:lang w:eastAsia="ru-RU"/>
        </w:rPr>
        <w:t>язувальні</w:t>
      </w:r>
      <w:proofErr w:type="spellEnd"/>
      <w:r w:rsidRPr="006454F5">
        <w:rPr>
          <w:rFonts w:ascii="Times New Roman" w:eastAsia="Times New Roman" w:hAnsi="Times New Roman" w:cs="Times New Roman"/>
          <w:sz w:val="28"/>
          <w:szCs w:val="28"/>
          <w:lang w:eastAsia="ru-RU"/>
        </w:rPr>
        <w:t xml:space="preserve"> матеріали, оплату послуг (крім комунальних) та інші статті витрат.</w:t>
      </w:r>
    </w:p>
    <w:p w:rsidR="006454F5" w:rsidRPr="006454F5" w:rsidRDefault="006454F5" w:rsidP="002F7C82">
      <w:pPr>
        <w:shd w:val="clear" w:color="auto" w:fill="FFFFFF"/>
        <w:spacing w:after="0"/>
        <w:ind w:firstLine="708"/>
        <w:jc w:val="both"/>
        <w:rPr>
          <w:rFonts w:ascii="Times New Roman" w:eastAsia="Times New Roman" w:hAnsi="Times New Roman" w:cs="Times New Roman"/>
          <w:sz w:val="28"/>
          <w:szCs w:val="28"/>
          <w:lang w:eastAsia="ru-RU"/>
        </w:rPr>
      </w:pPr>
      <w:r w:rsidRPr="006454F5">
        <w:rPr>
          <w:rFonts w:ascii="Times New Roman" w:eastAsia="Times New Roman" w:hAnsi="Times New Roman" w:cs="Times New Roman"/>
          <w:sz w:val="28"/>
          <w:szCs w:val="28"/>
          <w:lang w:eastAsia="ru-RU"/>
        </w:rPr>
        <w:t xml:space="preserve">За період з 21 квітня 2018 року по 31 грудня 2018 за кошти місцевого бюджету було також здійснено закупівлю комп’ютерної техніки в кількості 5 одиниць на суму 78,9 тис. грн. та, в зв’язку з численними запитами лікарів-гінекологів, придбано монітор фетальний "БІОМЕД" для </w:t>
      </w:r>
      <w:proofErr w:type="spellStart"/>
      <w:r w:rsidRPr="006454F5">
        <w:rPr>
          <w:rFonts w:ascii="Times New Roman" w:eastAsia="Times New Roman" w:hAnsi="Times New Roman" w:cs="Times New Roman"/>
          <w:sz w:val="28"/>
          <w:szCs w:val="28"/>
          <w:lang w:eastAsia="ru-RU"/>
        </w:rPr>
        <w:t>двоплідної</w:t>
      </w:r>
      <w:proofErr w:type="spellEnd"/>
      <w:r w:rsidRPr="006454F5">
        <w:rPr>
          <w:rFonts w:ascii="Times New Roman" w:eastAsia="Times New Roman" w:hAnsi="Times New Roman" w:cs="Times New Roman"/>
          <w:sz w:val="28"/>
          <w:szCs w:val="28"/>
          <w:lang w:eastAsia="ru-RU"/>
        </w:rPr>
        <w:t xml:space="preserve"> вагітності, який коштував 64,9 тис. грн.</w:t>
      </w:r>
    </w:p>
    <w:p w:rsidR="006454F5" w:rsidRPr="006454F5" w:rsidRDefault="006454F5" w:rsidP="002F7C82">
      <w:pPr>
        <w:shd w:val="clear" w:color="auto" w:fill="FFFFFF"/>
        <w:spacing w:after="0"/>
        <w:jc w:val="both"/>
        <w:rPr>
          <w:rFonts w:ascii="Times New Roman" w:eastAsia="Times New Roman" w:hAnsi="Times New Roman" w:cs="Times New Roman"/>
          <w:sz w:val="28"/>
          <w:szCs w:val="28"/>
          <w:lang w:eastAsia="ru-RU"/>
        </w:rPr>
      </w:pPr>
    </w:p>
    <w:p w:rsidR="006454F5" w:rsidRPr="006454F5" w:rsidRDefault="006454F5" w:rsidP="002F7C82">
      <w:pPr>
        <w:shd w:val="clear" w:color="auto" w:fill="FFFFFF"/>
        <w:spacing w:after="0"/>
        <w:ind w:firstLine="708"/>
        <w:jc w:val="both"/>
        <w:rPr>
          <w:rFonts w:ascii="Times New Roman" w:eastAsia="Times New Roman" w:hAnsi="Times New Roman" w:cs="Times New Roman"/>
          <w:sz w:val="28"/>
          <w:szCs w:val="28"/>
          <w:lang w:eastAsia="ru-RU"/>
        </w:rPr>
      </w:pPr>
      <w:r w:rsidRPr="006454F5">
        <w:rPr>
          <w:rFonts w:ascii="Times New Roman" w:eastAsia="Times New Roman" w:hAnsi="Times New Roman" w:cs="Times New Roman"/>
          <w:sz w:val="28"/>
          <w:szCs w:val="28"/>
          <w:lang w:eastAsia="ru-RU"/>
        </w:rPr>
        <w:t>За 2019 рік надходження по КНП «БКДЦ БМР по загальному фонду склали 12457,00 тис. грн., в тому числі:</w:t>
      </w:r>
    </w:p>
    <w:p w:rsidR="006454F5" w:rsidRPr="006454F5" w:rsidRDefault="006454F5" w:rsidP="002F7C82">
      <w:pPr>
        <w:shd w:val="clear" w:color="auto" w:fill="FFFFFF"/>
        <w:spacing w:after="0"/>
        <w:jc w:val="both"/>
        <w:rPr>
          <w:rFonts w:ascii="Times New Roman" w:eastAsia="Times New Roman" w:hAnsi="Times New Roman" w:cs="Times New Roman"/>
          <w:sz w:val="28"/>
          <w:szCs w:val="28"/>
          <w:lang w:eastAsia="ru-RU"/>
        </w:rPr>
      </w:pPr>
      <w:r w:rsidRPr="006454F5">
        <w:rPr>
          <w:rFonts w:ascii="Times New Roman" w:eastAsia="Times New Roman" w:hAnsi="Times New Roman" w:cs="Times New Roman"/>
          <w:sz w:val="28"/>
          <w:szCs w:val="28"/>
          <w:lang w:eastAsia="ru-RU"/>
        </w:rPr>
        <w:t xml:space="preserve"> - медична субвенція з Державного бюджету України – 11544,5 тис. грн.</w:t>
      </w:r>
    </w:p>
    <w:p w:rsidR="006454F5" w:rsidRPr="006454F5" w:rsidRDefault="006454F5" w:rsidP="002F7C82">
      <w:pPr>
        <w:shd w:val="clear" w:color="auto" w:fill="FFFFFF"/>
        <w:spacing w:after="0"/>
        <w:jc w:val="both"/>
        <w:rPr>
          <w:rFonts w:ascii="Times New Roman" w:eastAsia="Times New Roman" w:hAnsi="Times New Roman" w:cs="Times New Roman"/>
          <w:sz w:val="28"/>
          <w:szCs w:val="28"/>
          <w:lang w:eastAsia="ru-RU"/>
        </w:rPr>
      </w:pPr>
      <w:r w:rsidRPr="006454F5">
        <w:rPr>
          <w:rFonts w:ascii="Times New Roman" w:eastAsia="Times New Roman" w:hAnsi="Times New Roman" w:cs="Times New Roman"/>
          <w:sz w:val="28"/>
          <w:szCs w:val="28"/>
          <w:lang w:eastAsia="ru-RU"/>
        </w:rPr>
        <w:t xml:space="preserve"> - кошти, виділені з місцевого бюджету – 477,9 тис. грн.</w:t>
      </w:r>
    </w:p>
    <w:p w:rsidR="006454F5" w:rsidRPr="006454F5" w:rsidRDefault="006454F5" w:rsidP="002F7C82">
      <w:pPr>
        <w:shd w:val="clear" w:color="auto" w:fill="FFFFFF"/>
        <w:spacing w:after="0"/>
        <w:jc w:val="both"/>
        <w:rPr>
          <w:rFonts w:ascii="Times New Roman" w:eastAsia="Times New Roman" w:hAnsi="Times New Roman" w:cs="Times New Roman"/>
          <w:sz w:val="28"/>
          <w:szCs w:val="28"/>
          <w:lang w:eastAsia="ru-RU"/>
        </w:rPr>
      </w:pPr>
      <w:r w:rsidRPr="006454F5">
        <w:rPr>
          <w:rFonts w:ascii="Times New Roman" w:eastAsia="Times New Roman" w:hAnsi="Times New Roman" w:cs="Times New Roman"/>
          <w:sz w:val="28"/>
          <w:szCs w:val="28"/>
          <w:lang w:eastAsia="ru-RU"/>
        </w:rPr>
        <w:t xml:space="preserve"> - залишки коштів медичної субвенції з Державного бюджету України, які склалися станом на 01.01.2019 року – 434,6 тис. грн.</w:t>
      </w:r>
    </w:p>
    <w:p w:rsidR="006454F5" w:rsidRPr="006454F5" w:rsidRDefault="006454F5" w:rsidP="002F7C82">
      <w:pPr>
        <w:shd w:val="clear" w:color="auto" w:fill="FFFFFF"/>
        <w:spacing w:after="0"/>
        <w:jc w:val="both"/>
        <w:rPr>
          <w:rFonts w:ascii="Times New Roman" w:eastAsia="Times New Roman" w:hAnsi="Times New Roman" w:cs="Times New Roman"/>
          <w:sz w:val="28"/>
          <w:szCs w:val="28"/>
          <w:lang w:eastAsia="ru-RU"/>
        </w:rPr>
      </w:pPr>
      <w:r w:rsidRPr="006454F5">
        <w:rPr>
          <w:rFonts w:ascii="Times New Roman" w:eastAsia="Times New Roman" w:hAnsi="Times New Roman" w:cs="Times New Roman"/>
          <w:sz w:val="28"/>
          <w:szCs w:val="28"/>
          <w:lang w:eastAsia="ru-RU"/>
        </w:rPr>
        <w:t xml:space="preserve">Значна частина отриманих коштів, як і в 2018 році, була використана на оплату праці персоналу (77,25%), на оплату пільговість рецептів (7,38%), решта витрат (15,39%) включають в себе витрати на медикаменти та </w:t>
      </w:r>
      <w:proofErr w:type="spellStart"/>
      <w:r w:rsidRPr="006454F5">
        <w:rPr>
          <w:rFonts w:ascii="Times New Roman" w:eastAsia="Times New Roman" w:hAnsi="Times New Roman" w:cs="Times New Roman"/>
          <w:sz w:val="28"/>
          <w:szCs w:val="28"/>
          <w:lang w:eastAsia="ru-RU"/>
        </w:rPr>
        <w:t>перев</w:t>
      </w:r>
      <w:proofErr w:type="spellEnd"/>
      <w:r w:rsidRPr="006454F5">
        <w:rPr>
          <w:rFonts w:ascii="Times New Roman" w:eastAsia="Times New Roman" w:hAnsi="Times New Roman" w:cs="Times New Roman"/>
          <w:sz w:val="28"/>
          <w:szCs w:val="28"/>
          <w:lang w:val="ru-RU" w:eastAsia="ru-RU"/>
        </w:rPr>
        <w:t>’</w:t>
      </w:r>
      <w:proofErr w:type="spellStart"/>
      <w:r w:rsidRPr="006454F5">
        <w:rPr>
          <w:rFonts w:ascii="Times New Roman" w:eastAsia="Times New Roman" w:hAnsi="Times New Roman" w:cs="Times New Roman"/>
          <w:sz w:val="28"/>
          <w:szCs w:val="28"/>
          <w:lang w:eastAsia="ru-RU"/>
        </w:rPr>
        <w:t>язувальні</w:t>
      </w:r>
      <w:proofErr w:type="spellEnd"/>
      <w:r w:rsidRPr="006454F5">
        <w:rPr>
          <w:rFonts w:ascii="Times New Roman" w:eastAsia="Times New Roman" w:hAnsi="Times New Roman" w:cs="Times New Roman"/>
          <w:sz w:val="28"/>
          <w:szCs w:val="28"/>
          <w:lang w:eastAsia="ru-RU"/>
        </w:rPr>
        <w:t xml:space="preserve"> матеріали, оплату послуг (крім комунальних) та інші статті витрат.</w:t>
      </w:r>
    </w:p>
    <w:p w:rsidR="006454F5" w:rsidRPr="006454F5" w:rsidRDefault="006454F5" w:rsidP="002F7C82">
      <w:pPr>
        <w:shd w:val="clear" w:color="auto" w:fill="FFFFFF"/>
        <w:spacing w:after="0"/>
        <w:jc w:val="both"/>
        <w:rPr>
          <w:rFonts w:ascii="Times New Roman" w:eastAsia="Times New Roman" w:hAnsi="Times New Roman" w:cs="Times New Roman"/>
          <w:sz w:val="28"/>
          <w:szCs w:val="28"/>
          <w:lang w:eastAsia="ru-RU"/>
        </w:rPr>
      </w:pPr>
      <w:r w:rsidRPr="006454F5">
        <w:rPr>
          <w:rFonts w:ascii="Times New Roman" w:eastAsia="Times New Roman" w:hAnsi="Times New Roman" w:cs="Times New Roman"/>
          <w:sz w:val="28"/>
          <w:szCs w:val="28"/>
          <w:lang w:eastAsia="ru-RU"/>
        </w:rPr>
        <w:tab/>
        <w:t xml:space="preserve"> Також в 2019 році з місцевого бюджету були виділені значні кошти – 1698,8 тис. грн. –  для оновлення матеріально-технічної бази КНП «БКДЦ» БМР, в тому числі:</w:t>
      </w:r>
    </w:p>
    <w:p w:rsidR="006454F5" w:rsidRPr="006454F5" w:rsidRDefault="006454F5" w:rsidP="002F7C82">
      <w:pPr>
        <w:shd w:val="clear" w:color="auto" w:fill="FFFFFF"/>
        <w:spacing w:after="0"/>
        <w:jc w:val="both"/>
        <w:rPr>
          <w:rFonts w:ascii="Times New Roman" w:eastAsia="Times New Roman" w:hAnsi="Times New Roman" w:cs="Times New Roman"/>
          <w:sz w:val="28"/>
          <w:szCs w:val="28"/>
          <w:lang w:eastAsia="ru-RU"/>
        </w:rPr>
      </w:pPr>
      <w:r w:rsidRPr="006454F5">
        <w:rPr>
          <w:rFonts w:ascii="Times New Roman" w:eastAsia="Times New Roman" w:hAnsi="Times New Roman" w:cs="Times New Roman"/>
          <w:sz w:val="28"/>
          <w:szCs w:val="28"/>
          <w:lang w:eastAsia="ru-RU"/>
        </w:rPr>
        <w:t xml:space="preserve"> - для покращення стану </w:t>
      </w:r>
      <w:proofErr w:type="spellStart"/>
      <w:r w:rsidRPr="006454F5">
        <w:rPr>
          <w:rFonts w:ascii="Times New Roman" w:eastAsia="Times New Roman" w:hAnsi="Times New Roman" w:cs="Times New Roman"/>
          <w:sz w:val="28"/>
          <w:szCs w:val="28"/>
          <w:lang w:eastAsia="ru-RU"/>
        </w:rPr>
        <w:t>комп</w:t>
      </w:r>
      <w:proofErr w:type="spellEnd"/>
      <w:r w:rsidRPr="006454F5">
        <w:rPr>
          <w:rFonts w:ascii="Times New Roman" w:eastAsia="Times New Roman" w:hAnsi="Times New Roman" w:cs="Times New Roman"/>
          <w:sz w:val="28"/>
          <w:szCs w:val="28"/>
          <w:lang w:val="ru-RU" w:eastAsia="ru-RU"/>
        </w:rPr>
        <w:t>’</w:t>
      </w:r>
      <w:proofErr w:type="spellStart"/>
      <w:r w:rsidRPr="006454F5">
        <w:rPr>
          <w:rFonts w:ascii="Times New Roman" w:eastAsia="Times New Roman" w:hAnsi="Times New Roman" w:cs="Times New Roman"/>
          <w:sz w:val="28"/>
          <w:szCs w:val="28"/>
          <w:lang w:eastAsia="ru-RU"/>
        </w:rPr>
        <w:t>ютеризації</w:t>
      </w:r>
      <w:proofErr w:type="spellEnd"/>
      <w:r w:rsidRPr="006454F5">
        <w:rPr>
          <w:rFonts w:ascii="Times New Roman" w:eastAsia="Times New Roman" w:hAnsi="Times New Roman" w:cs="Times New Roman"/>
          <w:sz w:val="28"/>
          <w:szCs w:val="28"/>
          <w:lang w:eastAsia="ru-RU"/>
        </w:rPr>
        <w:t xml:space="preserve"> підприємства в лютому 2019 року були придбані 7 одиниць </w:t>
      </w:r>
      <w:proofErr w:type="spellStart"/>
      <w:r w:rsidRPr="006454F5">
        <w:rPr>
          <w:rFonts w:ascii="Times New Roman" w:eastAsia="Times New Roman" w:hAnsi="Times New Roman" w:cs="Times New Roman"/>
          <w:sz w:val="28"/>
          <w:szCs w:val="28"/>
          <w:lang w:eastAsia="ru-RU"/>
        </w:rPr>
        <w:t>комп</w:t>
      </w:r>
      <w:proofErr w:type="spellEnd"/>
      <w:r w:rsidRPr="006454F5">
        <w:rPr>
          <w:rFonts w:ascii="Times New Roman" w:eastAsia="Times New Roman" w:hAnsi="Times New Roman" w:cs="Times New Roman"/>
          <w:sz w:val="28"/>
          <w:szCs w:val="28"/>
          <w:lang w:val="ru-RU" w:eastAsia="ru-RU"/>
        </w:rPr>
        <w:t>’</w:t>
      </w:r>
      <w:proofErr w:type="spellStart"/>
      <w:r w:rsidRPr="006454F5">
        <w:rPr>
          <w:rFonts w:ascii="Times New Roman" w:eastAsia="Times New Roman" w:hAnsi="Times New Roman" w:cs="Times New Roman"/>
          <w:sz w:val="28"/>
          <w:szCs w:val="28"/>
          <w:lang w:eastAsia="ru-RU"/>
        </w:rPr>
        <w:t>ютерної</w:t>
      </w:r>
      <w:proofErr w:type="spellEnd"/>
      <w:r w:rsidRPr="006454F5">
        <w:rPr>
          <w:rFonts w:ascii="Times New Roman" w:eastAsia="Times New Roman" w:hAnsi="Times New Roman" w:cs="Times New Roman"/>
          <w:sz w:val="28"/>
          <w:szCs w:val="28"/>
          <w:lang w:eastAsia="ru-RU"/>
        </w:rPr>
        <w:t xml:space="preserve"> техніки на суму 169,0 тис. грн.</w:t>
      </w:r>
    </w:p>
    <w:p w:rsidR="006454F5" w:rsidRPr="006454F5" w:rsidRDefault="006454F5" w:rsidP="002F7C82">
      <w:pPr>
        <w:shd w:val="clear" w:color="auto" w:fill="FFFFFF"/>
        <w:spacing w:after="0"/>
        <w:jc w:val="both"/>
        <w:rPr>
          <w:rFonts w:ascii="Times New Roman" w:eastAsia="Times New Roman" w:hAnsi="Times New Roman" w:cs="Times New Roman"/>
          <w:sz w:val="28"/>
          <w:szCs w:val="28"/>
          <w:lang w:eastAsia="ru-RU"/>
        </w:rPr>
      </w:pPr>
      <w:r w:rsidRPr="006454F5">
        <w:rPr>
          <w:rFonts w:ascii="Times New Roman" w:eastAsia="Times New Roman" w:hAnsi="Times New Roman" w:cs="Times New Roman"/>
          <w:sz w:val="28"/>
          <w:szCs w:val="28"/>
          <w:lang w:eastAsia="ru-RU"/>
        </w:rPr>
        <w:t xml:space="preserve"> - для покращення якості наданих медичних послуг у сфері кардіології, гінекології та ендоскопії в травні 2019 року було закуплено обладнання на суму 477,7 тис. </w:t>
      </w:r>
      <w:proofErr w:type="spellStart"/>
      <w:r w:rsidRPr="006454F5">
        <w:rPr>
          <w:rFonts w:ascii="Times New Roman" w:eastAsia="Times New Roman" w:hAnsi="Times New Roman" w:cs="Times New Roman"/>
          <w:sz w:val="28"/>
          <w:szCs w:val="28"/>
          <w:lang w:eastAsia="ru-RU"/>
        </w:rPr>
        <w:t>грн</w:t>
      </w:r>
      <w:proofErr w:type="spellEnd"/>
      <w:r w:rsidRPr="006454F5">
        <w:rPr>
          <w:rFonts w:ascii="Times New Roman" w:eastAsia="Times New Roman" w:hAnsi="Times New Roman" w:cs="Times New Roman"/>
          <w:sz w:val="28"/>
          <w:szCs w:val="28"/>
          <w:lang w:eastAsia="ru-RU"/>
        </w:rPr>
        <w:t xml:space="preserve">, а саме: робоча станція </w:t>
      </w:r>
      <w:proofErr w:type="spellStart"/>
      <w:r w:rsidRPr="006454F5">
        <w:rPr>
          <w:rFonts w:ascii="Times New Roman" w:eastAsia="Times New Roman" w:hAnsi="Times New Roman" w:cs="Times New Roman"/>
          <w:sz w:val="28"/>
          <w:szCs w:val="28"/>
          <w:lang w:eastAsia="ru-RU"/>
        </w:rPr>
        <w:t>холтерівської</w:t>
      </w:r>
      <w:proofErr w:type="spellEnd"/>
      <w:r w:rsidRPr="006454F5">
        <w:rPr>
          <w:rFonts w:ascii="Times New Roman" w:eastAsia="Times New Roman" w:hAnsi="Times New Roman" w:cs="Times New Roman"/>
          <w:sz w:val="28"/>
          <w:szCs w:val="28"/>
          <w:lang w:eastAsia="ru-RU"/>
        </w:rPr>
        <w:t xml:space="preserve"> системи, </w:t>
      </w:r>
      <w:proofErr w:type="spellStart"/>
      <w:r w:rsidRPr="006454F5">
        <w:rPr>
          <w:rFonts w:ascii="Times New Roman" w:eastAsia="Times New Roman" w:hAnsi="Times New Roman" w:cs="Times New Roman"/>
          <w:sz w:val="28"/>
          <w:szCs w:val="28"/>
          <w:lang w:eastAsia="ru-RU"/>
        </w:rPr>
        <w:t>холтерівська</w:t>
      </w:r>
      <w:proofErr w:type="spellEnd"/>
      <w:r w:rsidRPr="006454F5">
        <w:rPr>
          <w:rFonts w:ascii="Times New Roman" w:eastAsia="Times New Roman" w:hAnsi="Times New Roman" w:cs="Times New Roman"/>
          <w:sz w:val="28"/>
          <w:szCs w:val="28"/>
          <w:lang w:eastAsia="ru-RU"/>
        </w:rPr>
        <w:t xml:space="preserve"> система ЕКГ ЕС-ЗН, апарат </w:t>
      </w:r>
      <w:proofErr w:type="spellStart"/>
      <w:r w:rsidRPr="006454F5">
        <w:rPr>
          <w:rFonts w:ascii="Times New Roman" w:eastAsia="Times New Roman" w:hAnsi="Times New Roman" w:cs="Times New Roman"/>
          <w:sz w:val="28"/>
          <w:szCs w:val="28"/>
          <w:lang w:eastAsia="ru-RU"/>
        </w:rPr>
        <w:t>електрохірургічний</w:t>
      </w:r>
      <w:proofErr w:type="spellEnd"/>
      <w:r w:rsidRPr="006454F5">
        <w:rPr>
          <w:rFonts w:ascii="Times New Roman" w:eastAsia="Times New Roman" w:hAnsi="Times New Roman" w:cs="Times New Roman"/>
          <w:sz w:val="28"/>
          <w:szCs w:val="28"/>
          <w:lang w:eastAsia="ru-RU"/>
        </w:rPr>
        <w:t xml:space="preserve"> </w:t>
      </w:r>
      <w:proofErr w:type="spellStart"/>
      <w:r w:rsidRPr="006454F5">
        <w:rPr>
          <w:rFonts w:ascii="Times New Roman" w:eastAsia="Times New Roman" w:hAnsi="Times New Roman" w:cs="Times New Roman"/>
          <w:sz w:val="28"/>
          <w:szCs w:val="28"/>
          <w:lang w:eastAsia="ru-RU"/>
        </w:rPr>
        <w:t>Heaco</w:t>
      </w:r>
      <w:proofErr w:type="spellEnd"/>
      <w:r w:rsidRPr="006454F5">
        <w:rPr>
          <w:rFonts w:ascii="Times New Roman" w:eastAsia="Times New Roman" w:hAnsi="Times New Roman" w:cs="Times New Roman"/>
          <w:sz w:val="28"/>
          <w:szCs w:val="28"/>
          <w:lang w:eastAsia="ru-RU"/>
        </w:rPr>
        <w:t xml:space="preserve"> </w:t>
      </w:r>
      <w:proofErr w:type="spellStart"/>
      <w:r w:rsidRPr="006454F5">
        <w:rPr>
          <w:rFonts w:ascii="Times New Roman" w:eastAsia="Times New Roman" w:hAnsi="Times New Roman" w:cs="Times New Roman"/>
          <w:sz w:val="28"/>
          <w:szCs w:val="28"/>
          <w:lang w:eastAsia="ru-RU"/>
        </w:rPr>
        <w:t>Zeus</w:t>
      </w:r>
      <w:proofErr w:type="spellEnd"/>
      <w:r w:rsidRPr="006454F5">
        <w:rPr>
          <w:rFonts w:ascii="Times New Roman" w:eastAsia="Times New Roman" w:hAnsi="Times New Roman" w:cs="Times New Roman"/>
          <w:sz w:val="28"/>
          <w:szCs w:val="28"/>
          <w:lang w:eastAsia="ru-RU"/>
        </w:rPr>
        <w:t xml:space="preserve"> 200, апарат високочастотний </w:t>
      </w:r>
      <w:proofErr w:type="spellStart"/>
      <w:r w:rsidRPr="006454F5">
        <w:rPr>
          <w:rFonts w:ascii="Times New Roman" w:eastAsia="Times New Roman" w:hAnsi="Times New Roman" w:cs="Times New Roman"/>
          <w:sz w:val="28"/>
          <w:szCs w:val="28"/>
          <w:lang w:eastAsia="ru-RU"/>
        </w:rPr>
        <w:t>електрохірургічний</w:t>
      </w:r>
      <w:proofErr w:type="spellEnd"/>
      <w:r w:rsidRPr="006454F5">
        <w:rPr>
          <w:rFonts w:ascii="Times New Roman" w:eastAsia="Times New Roman" w:hAnsi="Times New Roman" w:cs="Times New Roman"/>
          <w:sz w:val="28"/>
          <w:szCs w:val="28"/>
          <w:lang w:eastAsia="ru-RU"/>
        </w:rPr>
        <w:t xml:space="preserve"> ЕХВЧ-200 "Надія" (модель 200-РХ), стійка ендоскопічна ЕП-1, шафа медична для ендоскопів ШМБ 30-Е, петлі для </w:t>
      </w:r>
      <w:proofErr w:type="spellStart"/>
      <w:r w:rsidRPr="006454F5">
        <w:rPr>
          <w:rFonts w:ascii="Times New Roman" w:eastAsia="Times New Roman" w:hAnsi="Times New Roman" w:cs="Times New Roman"/>
          <w:sz w:val="28"/>
          <w:szCs w:val="28"/>
          <w:lang w:eastAsia="ru-RU"/>
        </w:rPr>
        <w:t>поліпектомії</w:t>
      </w:r>
      <w:proofErr w:type="spellEnd"/>
      <w:r w:rsidRPr="006454F5">
        <w:rPr>
          <w:rFonts w:ascii="Times New Roman" w:eastAsia="Times New Roman" w:hAnsi="Times New Roman" w:cs="Times New Roman"/>
          <w:sz w:val="28"/>
          <w:szCs w:val="28"/>
          <w:lang w:eastAsia="ru-RU"/>
        </w:rPr>
        <w:t xml:space="preserve"> та багаторазові </w:t>
      </w:r>
      <w:proofErr w:type="spellStart"/>
      <w:r w:rsidRPr="006454F5">
        <w:rPr>
          <w:rFonts w:ascii="Times New Roman" w:eastAsia="Times New Roman" w:hAnsi="Times New Roman" w:cs="Times New Roman"/>
          <w:sz w:val="28"/>
          <w:szCs w:val="28"/>
          <w:lang w:eastAsia="ru-RU"/>
        </w:rPr>
        <w:t>біопсійні</w:t>
      </w:r>
      <w:proofErr w:type="spellEnd"/>
      <w:r w:rsidRPr="006454F5">
        <w:rPr>
          <w:rFonts w:ascii="Times New Roman" w:eastAsia="Times New Roman" w:hAnsi="Times New Roman" w:cs="Times New Roman"/>
          <w:sz w:val="28"/>
          <w:szCs w:val="28"/>
          <w:lang w:eastAsia="ru-RU"/>
        </w:rPr>
        <w:t xml:space="preserve"> щипці.</w:t>
      </w:r>
    </w:p>
    <w:p w:rsidR="006454F5" w:rsidRPr="006454F5" w:rsidRDefault="006454F5" w:rsidP="002F7C82">
      <w:pPr>
        <w:shd w:val="clear" w:color="auto" w:fill="FFFFFF"/>
        <w:spacing w:after="0"/>
        <w:jc w:val="both"/>
        <w:rPr>
          <w:rFonts w:ascii="Times New Roman" w:eastAsia="Times New Roman" w:hAnsi="Times New Roman" w:cs="Times New Roman"/>
          <w:sz w:val="28"/>
          <w:szCs w:val="28"/>
          <w:lang w:eastAsia="ru-RU"/>
        </w:rPr>
      </w:pPr>
      <w:r w:rsidRPr="006454F5">
        <w:rPr>
          <w:rFonts w:ascii="Times New Roman" w:eastAsia="Times New Roman" w:hAnsi="Times New Roman" w:cs="Times New Roman"/>
          <w:sz w:val="28"/>
          <w:szCs w:val="28"/>
          <w:lang w:eastAsia="ru-RU"/>
        </w:rPr>
        <w:lastRenderedPageBreak/>
        <w:t xml:space="preserve"> - для розширення можливостей лабораторії підприємства в листопаді 2019 року було придбано Аналізатор біохімічний ВА-88А на суму109,5 тис. грн.</w:t>
      </w:r>
    </w:p>
    <w:p w:rsidR="001A0C4E" w:rsidRDefault="006454F5" w:rsidP="002F7C82">
      <w:pPr>
        <w:shd w:val="clear" w:color="auto" w:fill="FFFFFF"/>
        <w:spacing w:after="0"/>
        <w:jc w:val="both"/>
        <w:rPr>
          <w:rFonts w:ascii="Times New Roman" w:eastAsia="Times New Roman" w:hAnsi="Times New Roman" w:cs="Times New Roman"/>
          <w:sz w:val="28"/>
          <w:szCs w:val="28"/>
          <w:lang w:eastAsia="ru-RU"/>
        </w:rPr>
      </w:pPr>
      <w:r w:rsidRPr="006454F5">
        <w:rPr>
          <w:rFonts w:ascii="Times New Roman" w:eastAsia="Times New Roman" w:hAnsi="Times New Roman" w:cs="Times New Roman"/>
          <w:sz w:val="28"/>
          <w:szCs w:val="28"/>
          <w:lang w:eastAsia="ru-RU"/>
        </w:rPr>
        <w:t xml:space="preserve">- в грудні 2019 року для оновлення матеріально-технічної бази кабінетів дерматолога, окуліста та </w:t>
      </w:r>
      <w:proofErr w:type="spellStart"/>
      <w:r w:rsidRPr="006454F5">
        <w:rPr>
          <w:rFonts w:ascii="Times New Roman" w:eastAsia="Times New Roman" w:hAnsi="Times New Roman" w:cs="Times New Roman"/>
          <w:sz w:val="28"/>
          <w:szCs w:val="28"/>
          <w:lang w:eastAsia="ru-RU"/>
        </w:rPr>
        <w:t>рентгенкабінету</w:t>
      </w:r>
      <w:proofErr w:type="spellEnd"/>
      <w:r w:rsidRPr="006454F5">
        <w:rPr>
          <w:rFonts w:ascii="Times New Roman" w:eastAsia="Times New Roman" w:hAnsi="Times New Roman" w:cs="Times New Roman"/>
          <w:sz w:val="28"/>
          <w:szCs w:val="28"/>
          <w:lang w:eastAsia="ru-RU"/>
        </w:rPr>
        <w:t xml:space="preserve"> були куплені: система ультразвукової візуалізації для офтальмології - ультразвуковий біометричний сканер PIROP, цифровий перетворювач для рентгенівської діагностики CR 15-X, апарат високочастотний </w:t>
      </w:r>
      <w:proofErr w:type="spellStart"/>
      <w:r w:rsidRPr="006454F5">
        <w:rPr>
          <w:rFonts w:ascii="Times New Roman" w:eastAsia="Times New Roman" w:hAnsi="Times New Roman" w:cs="Times New Roman"/>
          <w:sz w:val="28"/>
          <w:szCs w:val="28"/>
          <w:lang w:eastAsia="ru-RU"/>
        </w:rPr>
        <w:t>електрохірургічний</w:t>
      </w:r>
      <w:proofErr w:type="spellEnd"/>
      <w:r w:rsidRPr="006454F5">
        <w:rPr>
          <w:rFonts w:ascii="Times New Roman" w:eastAsia="Times New Roman" w:hAnsi="Times New Roman" w:cs="Times New Roman"/>
          <w:sz w:val="28"/>
          <w:szCs w:val="28"/>
          <w:lang w:eastAsia="ru-RU"/>
        </w:rPr>
        <w:t xml:space="preserve"> ЕХВА-350М/120Б "Надія-2" (модель ЕХВЧ-50РХ) на суму 942,6 тис. грн.</w:t>
      </w:r>
    </w:p>
    <w:p w:rsidR="00E90D70" w:rsidRPr="00A605D6" w:rsidRDefault="00E90D70" w:rsidP="002F7C82">
      <w:pPr>
        <w:shd w:val="clear" w:color="auto" w:fill="FFFFFF"/>
        <w:spacing w:after="0"/>
        <w:jc w:val="both"/>
        <w:rPr>
          <w:rFonts w:ascii="Times New Roman" w:eastAsia="Times New Roman" w:hAnsi="Times New Roman" w:cs="Times New Roman"/>
          <w:sz w:val="28"/>
          <w:szCs w:val="28"/>
          <w:lang w:eastAsia="ru-RU"/>
        </w:rPr>
      </w:pPr>
    </w:p>
    <w:p w:rsidR="00A605D6" w:rsidRDefault="001A0C4E" w:rsidP="002F7C82">
      <w:pPr>
        <w:shd w:val="clear" w:color="auto" w:fill="FFFFFF"/>
        <w:spacing w:after="0"/>
        <w:jc w:val="both"/>
        <w:rPr>
          <w:rFonts w:ascii="Times New Roman" w:eastAsia="Times New Roman" w:hAnsi="Times New Roman" w:cs="Times New Roman"/>
          <w:b/>
          <w:sz w:val="28"/>
          <w:szCs w:val="28"/>
          <w:lang w:eastAsia="ru-RU"/>
        </w:rPr>
      </w:pPr>
      <w:r w:rsidRPr="001A0C4E">
        <w:rPr>
          <w:rFonts w:ascii="Times New Roman" w:eastAsia="Times New Roman" w:hAnsi="Times New Roman" w:cs="Times New Roman"/>
          <w:b/>
          <w:sz w:val="28"/>
          <w:szCs w:val="28"/>
          <w:lang w:eastAsia="ru-RU"/>
        </w:rPr>
        <w:t>3.2 Аналіз реалізації програми медичних гарантій: перелік пакетів медичних послуг та суми фінансування, на які укладено договори з НСЗУ.</w:t>
      </w:r>
    </w:p>
    <w:p w:rsidR="00EE4D2F" w:rsidRPr="001A0C4E" w:rsidRDefault="00EE4D2F" w:rsidP="002F7C82">
      <w:pPr>
        <w:shd w:val="clear" w:color="auto" w:fill="FFFFFF"/>
        <w:spacing w:after="0"/>
        <w:jc w:val="both"/>
        <w:rPr>
          <w:rFonts w:ascii="Times New Roman" w:eastAsia="Times New Roman" w:hAnsi="Times New Roman" w:cs="Times New Roman"/>
          <w:b/>
          <w:sz w:val="28"/>
          <w:szCs w:val="28"/>
          <w:lang w:eastAsia="ru-RU"/>
        </w:rPr>
      </w:pPr>
    </w:p>
    <w:p w:rsidR="003F575F" w:rsidRPr="003F575F" w:rsidRDefault="00A605D6" w:rsidP="002F7C82">
      <w:pPr>
        <w:tabs>
          <w:tab w:val="left" w:pos="0"/>
        </w:tabs>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ab/>
      </w:r>
      <w:r w:rsidR="003F575F" w:rsidRPr="003F575F">
        <w:rPr>
          <w:rFonts w:ascii="Times New Roman" w:eastAsia="Times New Roman" w:hAnsi="Times New Roman" w:cs="Times New Roman"/>
          <w:color w:val="000000"/>
          <w:sz w:val="28"/>
          <w:szCs w:val="28"/>
          <w:lang w:eastAsia="ru-RU"/>
        </w:rPr>
        <w:t>27.03.2020 року між Національною службою здоров’я України та КНП «БКДЦ» БМР був укладений договір про медичне обслуговування населення за програмою медичних гарантій, згідно якого лікарі центру надають  медичні послуги відповідно таким пакетам:</w:t>
      </w:r>
    </w:p>
    <w:p w:rsidR="003F575F" w:rsidRPr="003F575F" w:rsidRDefault="003F575F" w:rsidP="002F7C82">
      <w:pPr>
        <w:tabs>
          <w:tab w:val="left" w:pos="0"/>
        </w:tabs>
        <w:spacing w:after="0"/>
        <w:jc w:val="both"/>
        <w:rPr>
          <w:rFonts w:ascii="Times New Roman" w:eastAsia="Times New Roman" w:hAnsi="Times New Roman" w:cs="Times New Roman"/>
          <w:color w:val="000000"/>
          <w:sz w:val="28"/>
          <w:szCs w:val="28"/>
          <w:lang w:eastAsia="ru-RU"/>
        </w:rPr>
      </w:pPr>
      <w:r w:rsidRPr="003F575F">
        <w:rPr>
          <w:rFonts w:ascii="Times New Roman" w:eastAsia="Times New Roman" w:hAnsi="Times New Roman" w:cs="Times New Roman"/>
          <w:color w:val="000000"/>
          <w:sz w:val="28"/>
          <w:szCs w:val="28"/>
          <w:lang w:eastAsia="ru-RU"/>
        </w:rPr>
        <w:t>1.амбулаторна вторинна (спеціалізована) медична допомога дорослим та дітям, включаючи стоматологі</w:t>
      </w:r>
      <w:r w:rsidR="001E7E89">
        <w:rPr>
          <w:rFonts w:ascii="Times New Roman" w:eastAsia="Times New Roman" w:hAnsi="Times New Roman" w:cs="Times New Roman"/>
          <w:color w:val="000000"/>
          <w:sz w:val="28"/>
          <w:szCs w:val="28"/>
          <w:lang w:eastAsia="ru-RU"/>
        </w:rPr>
        <w:t>чну допомогу, сума фінансування складає 3408678,13 грн.</w:t>
      </w:r>
    </w:p>
    <w:p w:rsidR="003F575F" w:rsidRPr="003F575F" w:rsidRDefault="003F575F" w:rsidP="002F7C82">
      <w:pPr>
        <w:tabs>
          <w:tab w:val="left" w:pos="0"/>
        </w:tabs>
        <w:spacing w:after="0"/>
        <w:jc w:val="both"/>
        <w:rPr>
          <w:rFonts w:ascii="Times New Roman" w:eastAsia="Times New Roman" w:hAnsi="Times New Roman" w:cs="Times New Roman"/>
          <w:color w:val="000000"/>
          <w:sz w:val="28"/>
          <w:szCs w:val="28"/>
          <w:lang w:eastAsia="ru-RU"/>
        </w:rPr>
      </w:pPr>
      <w:r w:rsidRPr="003F575F">
        <w:rPr>
          <w:rFonts w:ascii="Times New Roman" w:eastAsia="Times New Roman" w:hAnsi="Times New Roman" w:cs="Times New Roman"/>
          <w:color w:val="000000"/>
          <w:sz w:val="28"/>
          <w:szCs w:val="28"/>
          <w:lang w:eastAsia="ru-RU"/>
        </w:rPr>
        <w:t>2.діагностика, лікування та супровід осіб з ВІЛ</w:t>
      </w:r>
      <w:r w:rsidR="001E7E89">
        <w:rPr>
          <w:rFonts w:ascii="Times New Roman" w:eastAsia="Times New Roman" w:hAnsi="Times New Roman" w:cs="Times New Roman"/>
          <w:color w:val="000000"/>
          <w:sz w:val="28"/>
          <w:szCs w:val="28"/>
          <w:lang w:eastAsia="ru-RU"/>
        </w:rPr>
        <w:t>,</w:t>
      </w:r>
      <w:r w:rsidR="001E7E89" w:rsidRPr="001E7E89">
        <w:t xml:space="preserve"> </w:t>
      </w:r>
      <w:r w:rsidR="001E7E89" w:rsidRPr="001E7E89">
        <w:rPr>
          <w:rFonts w:ascii="Times New Roman" w:eastAsia="Times New Roman" w:hAnsi="Times New Roman" w:cs="Times New Roman"/>
          <w:color w:val="000000"/>
          <w:sz w:val="28"/>
          <w:szCs w:val="28"/>
          <w:lang w:eastAsia="ru-RU"/>
        </w:rPr>
        <w:t>сума фінансування складає</w:t>
      </w:r>
      <w:r w:rsidR="00720EFF">
        <w:rPr>
          <w:rFonts w:ascii="Times New Roman" w:eastAsia="Times New Roman" w:hAnsi="Times New Roman" w:cs="Times New Roman"/>
          <w:color w:val="000000"/>
          <w:sz w:val="28"/>
          <w:szCs w:val="28"/>
          <w:lang w:eastAsia="ru-RU"/>
        </w:rPr>
        <w:t xml:space="preserve"> 18000,00</w:t>
      </w:r>
      <w:r w:rsidR="001E7E89">
        <w:rPr>
          <w:rFonts w:ascii="Times New Roman" w:eastAsia="Times New Roman" w:hAnsi="Times New Roman" w:cs="Times New Roman"/>
          <w:color w:val="000000"/>
          <w:sz w:val="28"/>
          <w:szCs w:val="28"/>
          <w:lang w:eastAsia="ru-RU"/>
        </w:rPr>
        <w:t>грн.</w:t>
      </w:r>
      <w:r w:rsidRPr="003F575F">
        <w:rPr>
          <w:rFonts w:ascii="Times New Roman" w:eastAsia="Times New Roman" w:hAnsi="Times New Roman" w:cs="Times New Roman"/>
          <w:color w:val="000000"/>
          <w:sz w:val="28"/>
          <w:szCs w:val="28"/>
          <w:lang w:eastAsia="ru-RU"/>
        </w:rPr>
        <w:t xml:space="preserve"> </w:t>
      </w:r>
    </w:p>
    <w:p w:rsidR="003F575F" w:rsidRPr="003F575F" w:rsidRDefault="003F575F" w:rsidP="002F7C82">
      <w:pPr>
        <w:tabs>
          <w:tab w:val="left" w:pos="0"/>
        </w:tabs>
        <w:spacing w:after="0"/>
        <w:jc w:val="both"/>
        <w:rPr>
          <w:rFonts w:ascii="Times New Roman" w:eastAsia="Times New Roman" w:hAnsi="Times New Roman" w:cs="Times New Roman"/>
          <w:color w:val="000000"/>
          <w:sz w:val="28"/>
          <w:szCs w:val="28"/>
          <w:lang w:eastAsia="ru-RU"/>
        </w:rPr>
      </w:pPr>
      <w:r w:rsidRPr="003F575F">
        <w:rPr>
          <w:rFonts w:ascii="Times New Roman" w:eastAsia="Times New Roman" w:hAnsi="Times New Roman" w:cs="Times New Roman"/>
          <w:color w:val="000000"/>
          <w:sz w:val="28"/>
          <w:szCs w:val="28"/>
          <w:lang w:eastAsia="ru-RU"/>
        </w:rPr>
        <w:t>3.надання медичних послуг за пріоритетними напрямками:</w:t>
      </w:r>
    </w:p>
    <w:p w:rsidR="003F575F" w:rsidRPr="003F575F" w:rsidRDefault="003F575F" w:rsidP="002F7C82">
      <w:pPr>
        <w:tabs>
          <w:tab w:val="left" w:pos="0"/>
        </w:tabs>
        <w:spacing w:after="0"/>
        <w:jc w:val="both"/>
        <w:rPr>
          <w:rFonts w:ascii="Times New Roman" w:eastAsia="Times New Roman" w:hAnsi="Times New Roman" w:cs="Times New Roman"/>
          <w:color w:val="000000"/>
          <w:sz w:val="28"/>
          <w:szCs w:val="28"/>
          <w:lang w:eastAsia="ru-RU"/>
        </w:rPr>
      </w:pPr>
      <w:r w:rsidRPr="003F575F">
        <w:rPr>
          <w:rFonts w:ascii="Times New Roman" w:eastAsia="Times New Roman" w:hAnsi="Times New Roman" w:cs="Times New Roman"/>
          <w:color w:val="000000"/>
          <w:sz w:val="28"/>
          <w:szCs w:val="28"/>
          <w:lang w:eastAsia="ru-RU"/>
        </w:rPr>
        <w:t xml:space="preserve">     -</w:t>
      </w:r>
      <w:r w:rsidR="00834DF1">
        <w:rPr>
          <w:rFonts w:ascii="Times New Roman" w:eastAsia="Times New Roman" w:hAnsi="Times New Roman" w:cs="Times New Roman"/>
          <w:color w:val="000000"/>
          <w:sz w:val="28"/>
          <w:szCs w:val="28"/>
          <w:lang w:eastAsia="ru-RU"/>
        </w:rPr>
        <w:t xml:space="preserve"> </w:t>
      </w:r>
      <w:proofErr w:type="spellStart"/>
      <w:r w:rsidRPr="003F575F">
        <w:rPr>
          <w:rFonts w:ascii="Times New Roman" w:eastAsia="Times New Roman" w:hAnsi="Times New Roman" w:cs="Times New Roman"/>
          <w:color w:val="000000"/>
          <w:sz w:val="28"/>
          <w:szCs w:val="28"/>
          <w:lang w:eastAsia="ru-RU"/>
        </w:rPr>
        <w:t>езофагогастродуоденоскопія</w:t>
      </w:r>
      <w:proofErr w:type="spellEnd"/>
      <w:r w:rsidR="00720EFF">
        <w:rPr>
          <w:rFonts w:ascii="Times New Roman" w:eastAsia="Times New Roman" w:hAnsi="Times New Roman" w:cs="Times New Roman"/>
          <w:color w:val="000000"/>
          <w:sz w:val="28"/>
          <w:szCs w:val="28"/>
          <w:lang w:eastAsia="ru-RU"/>
        </w:rPr>
        <w:t>,</w:t>
      </w:r>
      <w:r w:rsidR="00720EFF" w:rsidRPr="00720EFF">
        <w:t xml:space="preserve"> </w:t>
      </w:r>
      <w:r w:rsidR="00720EFF" w:rsidRPr="00720EFF">
        <w:rPr>
          <w:rFonts w:ascii="Times New Roman" w:eastAsia="Times New Roman" w:hAnsi="Times New Roman" w:cs="Times New Roman"/>
          <w:color w:val="000000"/>
          <w:sz w:val="28"/>
          <w:szCs w:val="28"/>
          <w:lang w:eastAsia="ru-RU"/>
        </w:rPr>
        <w:t>сума фінансування складає</w:t>
      </w:r>
      <w:r w:rsidR="00720EFF">
        <w:rPr>
          <w:rFonts w:ascii="Times New Roman" w:eastAsia="Times New Roman" w:hAnsi="Times New Roman" w:cs="Times New Roman"/>
          <w:color w:val="000000"/>
          <w:sz w:val="28"/>
          <w:szCs w:val="28"/>
          <w:lang w:eastAsia="ru-RU"/>
        </w:rPr>
        <w:t>, 412985,00 грн.</w:t>
      </w:r>
    </w:p>
    <w:p w:rsidR="003F575F" w:rsidRPr="003F575F" w:rsidRDefault="003F575F" w:rsidP="002F7C82">
      <w:pPr>
        <w:tabs>
          <w:tab w:val="left" w:pos="0"/>
        </w:tabs>
        <w:spacing w:after="0"/>
        <w:jc w:val="both"/>
        <w:rPr>
          <w:rFonts w:ascii="Times New Roman" w:eastAsia="Times New Roman" w:hAnsi="Times New Roman" w:cs="Times New Roman"/>
          <w:color w:val="000000"/>
          <w:sz w:val="28"/>
          <w:szCs w:val="28"/>
          <w:lang w:eastAsia="ru-RU"/>
        </w:rPr>
      </w:pPr>
      <w:r w:rsidRPr="003F575F">
        <w:rPr>
          <w:rFonts w:ascii="Times New Roman" w:eastAsia="Times New Roman" w:hAnsi="Times New Roman" w:cs="Times New Roman"/>
          <w:color w:val="000000"/>
          <w:sz w:val="28"/>
          <w:szCs w:val="28"/>
          <w:lang w:eastAsia="ru-RU"/>
        </w:rPr>
        <w:t xml:space="preserve">     -</w:t>
      </w:r>
      <w:r w:rsidR="00834DF1">
        <w:rPr>
          <w:rFonts w:ascii="Times New Roman" w:eastAsia="Times New Roman" w:hAnsi="Times New Roman" w:cs="Times New Roman"/>
          <w:color w:val="000000"/>
          <w:sz w:val="28"/>
          <w:szCs w:val="28"/>
          <w:lang w:eastAsia="ru-RU"/>
        </w:rPr>
        <w:t xml:space="preserve"> </w:t>
      </w:r>
      <w:proofErr w:type="spellStart"/>
      <w:r w:rsidRPr="003F575F">
        <w:rPr>
          <w:rFonts w:ascii="Times New Roman" w:eastAsia="Times New Roman" w:hAnsi="Times New Roman" w:cs="Times New Roman"/>
          <w:color w:val="000000"/>
          <w:sz w:val="28"/>
          <w:szCs w:val="28"/>
          <w:lang w:eastAsia="ru-RU"/>
        </w:rPr>
        <w:t>колоноскопія</w:t>
      </w:r>
      <w:proofErr w:type="spellEnd"/>
      <w:r w:rsidR="00720EFF">
        <w:rPr>
          <w:rFonts w:ascii="Times New Roman" w:eastAsia="Times New Roman" w:hAnsi="Times New Roman" w:cs="Times New Roman"/>
          <w:color w:val="000000"/>
          <w:sz w:val="28"/>
          <w:szCs w:val="28"/>
          <w:lang w:eastAsia="ru-RU"/>
        </w:rPr>
        <w:t>,</w:t>
      </w:r>
      <w:r w:rsidR="00720EFF" w:rsidRPr="00720EFF">
        <w:t xml:space="preserve"> </w:t>
      </w:r>
      <w:r w:rsidR="00720EFF" w:rsidRPr="00720EFF">
        <w:rPr>
          <w:rFonts w:ascii="Times New Roman" w:eastAsia="Times New Roman" w:hAnsi="Times New Roman" w:cs="Times New Roman"/>
          <w:color w:val="000000"/>
          <w:sz w:val="28"/>
          <w:szCs w:val="28"/>
          <w:lang w:eastAsia="ru-RU"/>
        </w:rPr>
        <w:t>сума фінансування складає</w:t>
      </w:r>
      <w:r w:rsidR="00720EFF">
        <w:rPr>
          <w:rFonts w:ascii="Times New Roman" w:eastAsia="Times New Roman" w:hAnsi="Times New Roman" w:cs="Times New Roman"/>
          <w:color w:val="000000"/>
          <w:sz w:val="28"/>
          <w:szCs w:val="28"/>
          <w:lang w:eastAsia="ru-RU"/>
        </w:rPr>
        <w:t xml:space="preserve"> 69850,08 грн.</w:t>
      </w:r>
    </w:p>
    <w:p w:rsidR="003F575F" w:rsidRPr="003F575F" w:rsidRDefault="003F575F" w:rsidP="002F7C82">
      <w:pPr>
        <w:tabs>
          <w:tab w:val="left" w:pos="0"/>
        </w:tabs>
        <w:spacing w:after="0"/>
        <w:jc w:val="both"/>
        <w:rPr>
          <w:rFonts w:ascii="Times New Roman" w:eastAsia="Times New Roman" w:hAnsi="Times New Roman" w:cs="Times New Roman"/>
          <w:color w:val="000000"/>
          <w:sz w:val="28"/>
          <w:szCs w:val="28"/>
          <w:lang w:eastAsia="ru-RU"/>
        </w:rPr>
      </w:pPr>
      <w:r w:rsidRPr="003F575F">
        <w:rPr>
          <w:rFonts w:ascii="Times New Roman" w:eastAsia="Times New Roman" w:hAnsi="Times New Roman" w:cs="Times New Roman"/>
          <w:color w:val="000000"/>
          <w:sz w:val="28"/>
          <w:szCs w:val="28"/>
          <w:lang w:eastAsia="ru-RU"/>
        </w:rPr>
        <w:t xml:space="preserve">     -</w:t>
      </w:r>
      <w:r w:rsidR="00834DF1">
        <w:rPr>
          <w:rFonts w:ascii="Times New Roman" w:eastAsia="Times New Roman" w:hAnsi="Times New Roman" w:cs="Times New Roman"/>
          <w:color w:val="000000"/>
          <w:sz w:val="28"/>
          <w:szCs w:val="28"/>
          <w:lang w:eastAsia="ru-RU"/>
        </w:rPr>
        <w:t xml:space="preserve"> </w:t>
      </w:r>
      <w:r w:rsidRPr="003F575F">
        <w:rPr>
          <w:rFonts w:ascii="Times New Roman" w:eastAsia="Times New Roman" w:hAnsi="Times New Roman" w:cs="Times New Roman"/>
          <w:color w:val="000000"/>
          <w:sz w:val="28"/>
          <w:szCs w:val="28"/>
          <w:lang w:eastAsia="ru-RU"/>
        </w:rPr>
        <w:t>цистоскопія</w:t>
      </w:r>
      <w:r w:rsidR="00720EFF">
        <w:rPr>
          <w:rFonts w:ascii="Times New Roman" w:eastAsia="Times New Roman" w:hAnsi="Times New Roman" w:cs="Times New Roman"/>
          <w:color w:val="000000"/>
          <w:sz w:val="28"/>
          <w:szCs w:val="28"/>
          <w:lang w:eastAsia="ru-RU"/>
        </w:rPr>
        <w:t>,</w:t>
      </w:r>
      <w:r w:rsidR="00720EFF" w:rsidRPr="00720EFF">
        <w:t xml:space="preserve"> </w:t>
      </w:r>
      <w:r w:rsidR="00720EFF" w:rsidRPr="00720EFF">
        <w:rPr>
          <w:rFonts w:ascii="Times New Roman" w:eastAsia="Times New Roman" w:hAnsi="Times New Roman" w:cs="Times New Roman"/>
          <w:color w:val="000000"/>
          <w:sz w:val="28"/>
          <w:szCs w:val="28"/>
          <w:lang w:eastAsia="ru-RU"/>
        </w:rPr>
        <w:t>сума фінансування складає</w:t>
      </w:r>
      <w:r w:rsidR="00720EFF">
        <w:rPr>
          <w:rFonts w:ascii="Times New Roman" w:eastAsia="Times New Roman" w:hAnsi="Times New Roman" w:cs="Times New Roman"/>
          <w:color w:val="000000"/>
          <w:sz w:val="28"/>
          <w:szCs w:val="28"/>
          <w:lang w:eastAsia="ru-RU"/>
        </w:rPr>
        <w:t xml:space="preserve"> 120366,00 грн.</w:t>
      </w:r>
    </w:p>
    <w:p w:rsidR="006454F5" w:rsidRDefault="003F575F" w:rsidP="002F7C82">
      <w:pPr>
        <w:tabs>
          <w:tab w:val="left" w:pos="0"/>
        </w:tabs>
        <w:spacing w:after="0"/>
        <w:jc w:val="both"/>
        <w:rPr>
          <w:rFonts w:ascii="Times New Roman" w:eastAsia="Times New Roman" w:hAnsi="Times New Roman" w:cs="Times New Roman"/>
          <w:color w:val="000000"/>
          <w:sz w:val="28"/>
          <w:szCs w:val="28"/>
          <w:lang w:eastAsia="ru-RU"/>
        </w:rPr>
      </w:pPr>
      <w:r w:rsidRPr="003F575F">
        <w:rPr>
          <w:rFonts w:ascii="Times New Roman" w:eastAsia="Times New Roman" w:hAnsi="Times New Roman" w:cs="Times New Roman"/>
          <w:color w:val="000000"/>
          <w:sz w:val="28"/>
          <w:szCs w:val="28"/>
          <w:lang w:eastAsia="ru-RU"/>
        </w:rPr>
        <w:t xml:space="preserve">     -</w:t>
      </w:r>
      <w:r w:rsidR="00834DF1">
        <w:rPr>
          <w:rFonts w:ascii="Times New Roman" w:eastAsia="Times New Roman" w:hAnsi="Times New Roman" w:cs="Times New Roman"/>
          <w:color w:val="000000"/>
          <w:sz w:val="28"/>
          <w:szCs w:val="28"/>
          <w:lang w:eastAsia="ru-RU"/>
        </w:rPr>
        <w:t xml:space="preserve"> </w:t>
      </w:r>
      <w:r w:rsidRPr="003F575F">
        <w:rPr>
          <w:rFonts w:ascii="Times New Roman" w:eastAsia="Times New Roman" w:hAnsi="Times New Roman" w:cs="Times New Roman"/>
          <w:color w:val="000000"/>
          <w:sz w:val="28"/>
          <w:szCs w:val="28"/>
          <w:lang w:eastAsia="ru-RU"/>
        </w:rPr>
        <w:t>бронхоскопія</w:t>
      </w:r>
      <w:r w:rsidR="00720EFF" w:rsidRPr="00720EFF">
        <w:t xml:space="preserve"> </w:t>
      </w:r>
      <w:r w:rsidR="00720EFF" w:rsidRPr="00720EFF">
        <w:rPr>
          <w:rFonts w:ascii="Times New Roman" w:eastAsia="Times New Roman" w:hAnsi="Times New Roman" w:cs="Times New Roman"/>
          <w:color w:val="000000"/>
          <w:sz w:val="28"/>
          <w:szCs w:val="28"/>
          <w:lang w:eastAsia="ru-RU"/>
        </w:rPr>
        <w:t>сума фінансування складає</w:t>
      </w:r>
      <w:r w:rsidR="00720EFF">
        <w:rPr>
          <w:rFonts w:ascii="Times New Roman" w:eastAsia="Times New Roman" w:hAnsi="Times New Roman" w:cs="Times New Roman"/>
          <w:color w:val="000000"/>
          <w:sz w:val="28"/>
          <w:szCs w:val="28"/>
          <w:lang w:eastAsia="ru-RU"/>
        </w:rPr>
        <w:t xml:space="preserve"> 107532,36 грн.</w:t>
      </w:r>
    </w:p>
    <w:p w:rsidR="00720EFF" w:rsidRDefault="001E7E89" w:rsidP="002F7C82">
      <w:pPr>
        <w:tabs>
          <w:tab w:val="left" w:pos="0"/>
        </w:tabs>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Загальна сума за договором на 2020 рік складає</w:t>
      </w:r>
      <w:r w:rsidR="00720EFF">
        <w:rPr>
          <w:rFonts w:ascii="Times New Roman" w:eastAsia="Times New Roman" w:hAnsi="Times New Roman" w:cs="Times New Roman"/>
          <w:color w:val="000000"/>
          <w:sz w:val="28"/>
          <w:szCs w:val="28"/>
          <w:lang w:eastAsia="ru-RU"/>
        </w:rPr>
        <w:t xml:space="preserve"> 4119412,09 грн.</w:t>
      </w:r>
    </w:p>
    <w:p w:rsidR="00720EFF" w:rsidRDefault="00720EFF" w:rsidP="002F7C82">
      <w:pPr>
        <w:tabs>
          <w:tab w:val="left" w:pos="0"/>
        </w:tabs>
        <w:spacing w:after="0"/>
        <w:jc w:val="both"/>
        <w:rPr>
          <w:rFonts w:ascii="Times New Roman" w:eastAsia="Times New Roman" w:hAnsi="Times New Roman" w:cs="Times New Roman"/>
          <w:color w:val="000000"/>
          <w:sz w:val="28"/>
          <w:szCs w:val="28"/>
          <w:lang w:eastAsia="ru-RU"/>
        </w:rPr>
      </w:pPr>
    </w:p>
    <w:p w:rsidR="00720EFF" w:rsidRDefault="00720EFF" w:rsidP="002F7C82">
      <w:pPr>
        <w:tabs>
          <w:tab w:val="left" w:pos="0"/>
        </w:tabs>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Причини зменшення фінансування за програмою медичних гарантій:</w:t>
      </w:r>
    </w:p>
    <w:p w:rsidR="00720EFF" w:rsidRDefault="0008242F" w:rsidP="002F7C82">
      <w:pPr>
        <w:tabs>
          <w:tab w:val="left" w:pos="0"/>
        </w:tabs>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-НСЗУ зменшило</w:t>
      </w:r>
      <w:r w:rsidR="00720EFF">
        <w:rPr>
          <w:rFonts w:ascii="Times New Roman" w:eastAsia="Times New Roman" w:hAnsi="Times New Roman" w:cs="Times New Roman"/>
          <w:color w:val="000000"/>
          <w:sz w:val="28"/>
          <w:szCs w:val="28"/>
          <w:lang w:eastAsia="ru-RU"/>
        </w:rPr>
        <w:t xml:space="preserve"> фінансування на 2020 рік порівняно від </w:t>
      </w:r>
      <w:r>
        <w:rPr>
          <w:rFonts w:ascii="Times New Roman" w:eastAsia="Times New Roman" w:hAnsi="Times New Roman" w:cs="Times New Roman"/>
          <w:color w:val="000000"/>
          <w:sz w:val="28"/>
          <w:szCs w:val="28"/>
          <w:lang w:eastAsia="ru-RU"/>
        </w:rPr>
        <w:t>обсягу субвенції</w:t>
      </w:r>
      <w:r w:rsidR="00720EFF">
        <w:rPr>
          <w:rFonts w:ascii="Times New Roman" w:eastAsia="Times New Roman" w:hAnsi="Times New Roman" w:cs="Times New Roman"/>
          <w:color w:val="000000"/>
          <w:sz w:val="28"/>
          <w:szCs w:val="28"/>
          <w:lang w:eastAsia="ru-RU"/>
        </w:rPr>
        <w:t xml:space="preserve"> 2018 року;</w:t>
      </w:r>
    </w:p>
    <w:p w:rsidR="0008242F" w:rsidRDefault="00720EFF" w:rsidP="002F7C82">
      <w:pPr>
        <w:tabs>
          <w:tab w:val="left" w:pos="0"/>
        </w:tabs>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 2018 році кільк</w:t>
      </w:r>
      <w:r w:rsidR="0008242F">
        <w:rPr>
          <w:rFonts w:ascii="Times New Roman" w:eastAsia="Times New Roman" w:hAnsi="Times New Roman" w:cs="Times New Roman"/>
          <w:color w:val="000000"/>
          <w:sz w:val="28"/>
          <w:szCs w:val="28"/>
          <w:lang w:eastAsia="ru-RU"/>
        </w:rPr>
        <w:t>ість працюючих лікарів була менш</w:t>
      </w:r>
      <w:r>
        <w:rPr>
          <w:rFonts w:ascii="Times New Roman" w:eastAsia="Times New Roman" w:hAnsi="Times New Roman" w:cs="Times New Roman"/>
          <w:color w:val="000000"/>
          <w:sz w:val="28"/>
          <w:szCs w:val="28"/>
          <w:lang w:eastAsia="ru-RU"/>
        </w:rPr>
        <w:t>ою порівняно з 2020 роком, а відтак був недостатній спектр послуг, які надавалися у центрі.</w:t>
      </w:r>
      <w:r w:rsidR="00834DF1">
        <w:rPr>
          <w:rFonts w:ascii="Times New Roman" w:eastAsia="Times New Roman" w:hAnsi="Times New Roman" w:cs="Times New Roman"/>
          <w:color w:val="000000"/>
          <w:sz w:val="28"/>
          <w:szCs w:val="28"/>
          <w:lang w:eastAsia="ru-RU"/>
        </w:rPr>
        <w:t xml:space="preserve"> </w:t>
      </w:r>
    </w:p>
    <w:p w:rsidR="00834DF1" w:rsidRDefault="00834DF1" w:rsidP="002F7C82">
      <w:pPr>
        <w:tabs>
          <w:tab w:val="left" w:pos="0"/>
        </w:tabs>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не відповідність умов для </w:t>
      </w:r>
      <w:proofErr w:type="spellStart"/>
      <w:r>
        <w:rPr>
          <w:rFonts w:ascii="Times New Roman" w:eastAsia="Times New Roman" w:hAnsi="Times New Roman" w:cs="Times New Roman"/>
          <w:color w:val="000000"/>
          <w:sz w:val="28"/>
          <w:szCs w:val="28"/>
          <w:lang w:eastAsia="ru-RU"/>
        </w:rPr>
        <w:t>заключення</w:t>
      </w:r>
      <w:proofErr w:type="spellEnd"/>
      <w:r>
        <w:rPr>
          <w:rFonts w:ascii="Times New Roman" w:eastAsia="Times New Roman" w:hAnsi="Times New Roman" w:cs="Times New Roman"/>
          <w:color w:val="000000"/>
          <w:sz w:val="28"/>
          <w:szCs w:val="28"/>
          <w:lang w:eastAsia="ru-RU"/>
        </w:rPr>
        <w:t xml:space="preserve"> договорів не дало можливості заключити більшу кількість договорів на надання медичних послуг;</w:t>
      </w:r>
    </w:p>
    <w:p w:rsidR="00834DF1" w:rsidRDefault="00834DF1" w:rsidP="002F7C82">
      <w:pPr>
        <w:tabs>
          <w:tab w:val="left" w:pos="0"/>
        </w:tabs>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необгрунтовано</w:t>
      </w:r>
      <w:proofErr w:type="spellEnd"/>
      <w:r>
        <w:rPr>
          <w:rFonts w:ascii="Times New Roman" w:eastAsia="Times New Roman" w:hAnsi="Times New Roman" w:cs="Times New Roman"/>
          <w:color w:val="000000"/>
          <w:sz w:val="28"/>
          <w:szCs w:val="28"/>
          <w:lang w:eastAsia="ru-RU"/>
        </w:rPr>
        <w:t xml:space="preserve"> низькі тарифи НСЗУ на надання медичної допомоги.</w:t>
      </w:r>
    </w:p>
    <w:p w:rsidR="00834DF1" w:rsidRDefault="00834DF1" w:rsidP="002F7C82">
      <w:pPr>
        <w:tabs>
          <w:tab w:val="left" w:pos="0"/>
        </w:tabs>
        <w:spacing w:after="0"/>
        <w:jc w:val="both"/>
        <w:rPr>
          <w:rFonts w:ascii="Times New Roman" w:eastAsia="Times New Roman" w:hAnsi="Times New Roman" w:cs="Times New Roman"/>
          <w:color w:val="000000"/>
          <w:sz w:val="28"/>
          <w:szCs w:val="28"/>
          <w:lang w:eastAsia="ru-RU"/>
        </w:rPr>
      </w:pPr>
    </w:p>
    <w:p w:rsidR="00834DF1" w:rsidRDefault="00834DF1" w:rsidP="002F7C82">
      <w:pPr>
        <w:tabs>
          <w:tab w:val="left" w:pos="0"/>
        </w:tabs>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Шляхи вирішення ситуації:</w:t>
      </w:r>
    </w:p>
    <w:p w:rsidR="00834DF1" w:rsidRDefault="00834DF1" w:rsidP="002F7C82">
      <w:pPr>
        <w:tabs>
          <w:tab w:val="left" w:pos="0"/>
        </w:tabs>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придбання високовартісного медичного обладнання, що надасть можливість </w:t>
      </w:r>
      <w:proofErr w:type="spellStart"/>
      <w:r>
        <w:rPr>
          <w:rFonts w:ascii="Times New Roman" w:eastAsia="Times New Roman" w:hAnsi="Times New Roman" w:cs="Times New Roman"/>
          <w:color w:val="000000"/>
          <w:sz w:val="28"/>
          <w:szCs w:val="28"/>
          <w:lang w:eastAsia="ru-RU"/>
        </w:rPr>
        <w:t>заключення</w:t>
      </w:r>
      <w:proofErr w:type="spellEnd"/>
      <w:r>
        <w:rPr>
          <w:rFonts w:ascii="Times New Roman" w:eastAsia="Times New Roman" w:hAnsi="Times New Roman" w:cs="Times New Roman"/>
          <w:color w:val="000000"/>
          <w:sz w:val="28"/>
          <w:szCs w:val="28"/>
          <w:lang w:eastAsia="ru-RU"/>
        </w:rPr>
        <w:t xml:space="preserve"> договорів з НСЗУ на додаткові пакети медичних послуг;</w:t>
      </w:r>
    </w:p>
    <w:p w:rsidR="00834DF1" w:rsidRDefault="00834DF1" w:rsidP="002F7C82">
      <w:pPr>
        <w:tabs>
          <w:tab w:val="left" w:pos="0"/>
        </w:tabs>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впровадження платних медичних послуг;</w:t>
      </w:r>
    </w:p>
    <w:p w:rsidR="00AA7146" w:rsidRDefault="00AA7146" w:rsidP="002F7C82">
      <w:pPr>
        <w:tabs>
          <w:tab w:val="left" w:pos="0"/>
        </w:tabs>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розширення спектру платних послуг;</w:t>
      </w:r>
    </w:p>
    <w:p w:rsidR="00AA7146" w:rsidRDefault="00AA7146" w:rsidP="002F7C82">
      <w:pPr>
        <w:tabs>
          <w:tab w:val="left" w:pos="0"/>
        </w:tabs>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скорочення витрат на утримання центру, а саме:</w:t>
      </w:r>
    </w:p>
    <w:p w:rsidR="00AA7146" w:rsidRDefault="00AA7146" w:rsidP="002F7C82">
      <w:pPr>
        <w:tabs>
          <w:tab w:val="left" w:pos="0"/>
        </w:tabs>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паливно-мастильні матеріали;</w:t>
      </w:r>
    </w:p>
    <w:p w:rsidR="00AA7146" w:rsidRDefault="00AA7146" w:rsidP="002F7C82">
      <w:pPr>
        <w:tabs>
          <w:tab w:val="left" w:pos="0"/>
        </w:tabs>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впровадження енергозберігаючих технологій.</w:t>
      </w:r>
    </w:p>
    <w:p w:rsidR="00AA7146" w:rsidRDefault="00AA7146" w:rsidP="002F7C82">
      <w:pPr>
        <w:tabs>
          <w:tab w:val="left" w:pos="0"/>
        </w:tabs>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робота з благодійними фондами та організаціями, з юридичними та фізичними особами по залученню додаткових коштів.</w:t>
      </w:r>
    </w:p>
    <w:p w:rsidR="006936D8" w:rsidRDefault="006936D8" w:rsidP="002F7C82">
      <w:pPr>
        <w:tabs>
          <w:tab w:val="left" w:pos="0"/>
        </w:tabs>
        <w:spacing w:after="0"/>
        <w:jc w:val="both"/>
        <w:rPr>
          <w:rFonts w:ascii="Times New Roman" w:eastAsia="Times New Roman" w:hAnsi="Times New Roman" w:cs="Times New Roman"/>
          <w:color w:val="000000"/>
          <w:sz w:val="28"/>
          <w:szCs w:val="28"/>
          <w:lang w:eastAsia="ru-RU"/>
        </w:rPr>
      </w:pPr>
    </w:p>
    <w:p w:rsidR="006936D8" w:rsidRDefault="006936D8" w:rsidP="002F7C82">
      <w:pPr>
        <w:tabs>
          <w:tab w:val="left" w:pos="0"/>
        </w:tabs>
        <w:spacing w:after="0"/>
        <w:jc w:val="both"/>
        <w:rPr>
          <w:rFonts w:ascii="Times New Roman" w:eastAsia="Times New Roman" w:hAnsi="Times New Roman" w:cs="Times New Roman"/>
          <w:b/>
          <w:color w:val="000000"/>
          <w:sz w:val="28"/>
          <w:szCs w:val="28"/>
          <w:lang w:eastAsia="ru-RU"/>
        </w:rPr>
      </w:pPr>
      <w:r w:rsidRPr="006936D8">
        <w:rPr>
          <w:rFonts w:ascii="Times New Roman" w:eastAsia="Times New Roman" w:hAnsi="Times New Roman" w:cs="Times New Roman"/>
          <w:b/>
          <w:color w:val="000000"/>
          <w:sz w:val="28"/>
          <w:szCs w:val="28"/>
          <w:lang w:eastAsia="ru-RU"/>
        </w:rPr>
        <w:t xml:space="preserve">3.3 Очікуваний обсяг коштів, що можуть бути спрямовані на фінансування КНП «БКДЦ» </w:t>
      </w:r>
      <w:r w:rsidR="009367E3">
        <w:rPr>
          <w:rFonts w:ascii="Times New Roman" w:eastAsia="Times New Roman" w:hAnsi="Times New Roman" w:cs="Times New Roman"/>
          <w:b/>
          <w:color w:val="000000"/>
          <w:sz w:val="28"/>
          <w:szCs w:val="28"/>
          <w:lang w:eastAsia="ru-RU"/>
        </w:rPr>
        <w:t>БМР</w:t>
      </w:r>
      <w:r w:rsidRPr="006936D8">
        <w:rPr>
          <w:rFonts w:ascii="Times New Roman" w:eastAsia="Times New Roman" w:hAnsi="Times New Roman" w:cs="Times New Roman"/>
          <w:b/>
          <w:color w:val="000000"/>
          <w:sz w:val="28"/>
          <w:szCs w:val="28"/>
          <w:lang w:eastAsia="ru-RU"/>
        </w:rPr>
        <w:t xml:space="preserve"> за рахунок місцевого бюджету.</w:t>
      </w:r>
    </w:p>
    <w:p w:rsidR="005064B8" w:rsidRDefault="005064B8" w:rsidP="002F7C82">
      <w:pPr>
        <w:tabs>
          <w:tab w:val="left" w:pos="0"/>
        </w:tabs>
        <w:spacing w:after="0"/>
        <w:jc w:val="both"/>
        <w:rPr>
          <w:rFonts w:ascii="Times New Roman" w:eastAsia="Times New Roman" w:hAnsi="Times New Roman" w:cs="Times New Roman"/>
          <w:b/>
          <w:color w:val="000000"/>
          <w:sz w:val="28"/>
          <w:szCs w:val="28"/>
          <w:lang w:eastAsia="ru-RU"/>
        </w:rPr>
      </w:pPr>
    </w:p>
    <w:p w:rsidR="00064B23" w:rsidRDefault="00064B23" w:rsidP="002F7C82">
      <w:pPr>
        <w:tabs>
          <w:tab w:val="left" w:pos="0"/>
        </w:tabs>
        <w:spacing w:after="0"/>
        <w:jc w:val="both"/>
        <w:rPr>
          <w:rFonts w:ascii="Times New Roman" w:eastAsia="Times New Roman" w:hAnsi="Times New Roman" w:cs="Times New Roman"/>
          <w:color w:val="000000"/>
          <w:sz w:val="28"/>
          <w:szCs w:val="28"/>
          <w:lang w:eastAsia="ru-RU"/>
        </w:rPr>
      </w:pPr>
      <w:r w:rsidRPr="00064B23">
        <w:rPr>
          <w:rFonts w:ascii="Times New Roman" w:eastAsia="Times New Roman" w:hAnsi="Times New Roman" w:cs="Times New Roman"/>
          <w:color w:val="000000"/>
          <w:sz w:val="28"/>
          <w:szCs w:val="28"/>
          <w:lang w:eastAsia="ru-RU"/>
        </w:rPr>
        <w:t>Через зниження фінансування, порівняно з 2019 роком, коштів</w:t>
      </w:r>
      <w:r>
        <w:rPr>
          <w:rFonts w:ascii="Times New Roman" w:eastAsia="Times New Roman" w:hAnsi="Times New Roman" w:cs="Times New Roman"/>
          <w:color w:val="000000"/>
          <w:sz w:val="28"/>
          <w:szCs w:val="28"/>
          <w:lang w:eastAsia="ru-RU"/>
        </w:rPr>
        <w:t>,</w:t>
      </w:r>
      <w:r w:rsidRPr="00064B23">
        <w:rPr>
          <w:rFonts w:ascii="Times New Roman" w:eastAsia="Times New Roman" w:hAnsi="Times New Roman" w:cs="Times New Roman"/>
          <w:color w:val="000000"/>
          <w:sz w:val="28"/>
          <w:szCs w:val="28"/>
          <w:lang w:eastAsia="ru-RU"/>
        </w:rPr>
        <w:t xml:space="preserve"> які надходять від НСЗУ</w:t>
      </w:r>
      <w:r>
        <w:rPr>
          <w:rFonts w:ascii="Times New Roman" w:eastAsia="Times New Roman" w:hAnsi="Times New Roman" w:cs="Times New Roman"/>
          <w:color w:val="000000"/>
          <w:sz w:val="28"/>
          <w:szCs w:val="28"/>
          <w:lang w:eastAsia="ru-RU"/>
        </w:rPr>
        <w:t xml:space="preserve">, не вистачає навіть на виплату заробітної плати працівникам. Для того щоб центр міг розвиватись, фінансування має бути не менше ніж субвенція за 1 квартал 2020 року (3917344,82 грн.; 15669379,28 грн. на рік). Враховуючи збільшення мінімальної заробітної плати майже на 6% з 1-го вересня, фінансування має бути не менше </w:t>
      </w:r>
      <w:r w:rsidR="005064B8">
        <w:rPr>
          <w:rFonts w:ascii="Times New Roman" w:eastAsia="Times New Roman" w:hAnsi="Times New Roman" w:cs="Times New Roman"/>
          <w:color w:val="000000"/>
          <w:sz w:val="28"/>
          <w:szCs w:val="28"/>
          <w:lang w:eastAsia="ru-RU"/>
        </w:rPr>
        <w:t>4152385,52грн. в квартал (16609542,08 грн. на рік). Це дозволить оновлювати матеріально-технічне забезпечення центру та здійснювати поточні ремонти приміщення.</w:t>
      </w:r>
    </w:p>
    <w:p w:rsidR="005064B8" w:rsidRDefault="005064B8" w:rsidP="002F7C82">
      <w:pPr>
        <w:tabs>
          <w:tab w:val="left" w:pos="0"/>
        </w:tabs>
        <w:spacing w:after="0"/>
        <w:jc w:val="both"/>
        <w:rPr>
          <w:rFonts w:ascii="Times New Roman" w:eastAsia="Times New Roman" w:hAnsi="Times New Roman" w:cs="Times New Roman"/>
          <w:color w:val="000000"/>
          <w:sz w:val="28"/>
          <w:szCs w:val="28"/>
          <w:lang w:eastAsia="ru-RU"/>
        </w:rPr>
      </w:pPr>
    </w:p>
    <w:p w:rsidR="005064B8" w:rsidRDefault="005064B8" w:rsidP="002F7C82">
      <w:pPr>
        <w:tabs>
          <w:tab w:val="left" w:pos="0"/>
        </w:tabs>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Заходи за рахунок місцевих бюджетів:</w:t>
      </w:r>
    </w:p>
    <w:p w:rsidR="005064B8" w:rsidRDefault="005064B8" w:rsidP="002F7C82">
      <w:pPr>
        <w:tabs>
          <w:tab w:val="left" w:pos="0"/>
        </w:tabs>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оплата комунальних послуг (717 тис. грн. на рік) та інших енергоносіїв та інших комунальних послуг (149 тис. грн. на рік);</w:t>
      </w:r>
    </w:p>
    <w:p w:rsidR="00702214" w:rsidRDefault="00702214" w:rsidP="002F7C82">
      <w:pPr>
        <w:tabs>
          <w:tab w:val="left" w:pos="0"/>
        </w:tabs>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7A595B">
        <w:rPr>
          <w:rFonts w:ascii="Times New Roman" w:eastAsia="Times New Roman" w:hAnsi="Times New Roman" w:cs="Times New Roman"/>
          <w:color w:val="000000"/>
          <w:sz w:val="28"/>
          <w:szCs w:val="28"/>
          <w:lang w:eastAsia="ru-RU"/>
        </w:rPr>
        <w:t>запровадження фінансових стимулів для медичних працівників центру;</w:t>
      </w:r>
    </w:p>
    <w:p w:rsidR="007A595B" w:rsidRDefault="007A595B" w:rsidP="002F7C82">
      <w:pPr>
        <w:tabs>
          <w:tab w:val="left" w:pos="0"/>
        </w:tabs>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відшкодування пільгових рецептів та зубопротезування для пільгових категорій населення (1625615,00 грн.);</w:t>
      </w:r>
    </w:p>
    <w:p w:rsidR="007A595B" w:rsidRDefault="007A595B" w:rsidP="002F7C82">
      <w:pPr>
        <w:tabs>
          <w:tab w:val="left" w:pos="0"/>
        </w:tabs>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з</w:t>
      </w:r>
      <w:r w:rsidRPr="007A595B">
        <w:rPr>
          <w:rFonts w:ascii="Times New Roman" w:eastAsia="Times New Roman" w:hAnsi="Times New Roman" w:cs="Times New Roman"/>
          <w:color w:val="000000"/>
          <w:sz w:val="28"/>
          <w:szCs w:val="28"/>
          <w:lang w:eastAsia="ru-RU"/>
        </w:rPr>
        <w:t>абезпечення протиепідем</w:t>
      </w:r>
      <w:r>
        <w:rPr>
          <w:rFonts w:ascii="Times New Roman" w:eastAsia="Times New Roman" w:hAnsi="Times New Roman" w:cs="Times New Roman"/>
          <w:color w:val="000000"/>
          <w:sz w:val="28"/>
          <w:szCs w:val="28"/>
          <w:lang w:eastAsia="ru-RU"/>
        </w:rPr>
        <w:t xml:space="preserve">ічного режиму щодо попередження </w:t>
      </w:r>
      <w:r w:rsidRPr="007A595B">
        <w:rPr>
          <w:rFonts w:ascii="Times New Roman" w:eastAsia="Times New Roman" w:hAnsi="Times New Roman" w:cs="Times New Roman"/>
          <w:color w:val="000000"/>
          <w:sz w:val="28"/>
          <w:szCs w:val="28"/>
          <w:lang w:eastAsia="ru-RU"/>
        </w:rPr>
        <w:t>розповсюдження гострої</w:t>
      </w:r>
      <w:r>
        <w:rPr>
          <w:rFonts w:ascii="Times New Roman" w:eastAsia="Times New Roman" w:hAnsi="Times New Roman" w:cs="Times New Roman"/>
          <w:color w:val="000000"/>
          <w:sz w:val="28"/>
          <w:szCs w:val="28"/>
          <w:lang w:eastAsia="ru-RU"/>
        </w:rPr>
        <w:t xml:space="preserve"> респіраторної хвороби COVID-19 (493200.00 грн.)</w:t>
      </w:r>
    </w:p>
    <w:p w:rsidR="007A595B" w:rsidRPr="007A595B" w:rsidRDefault="007A595B" w:rsidP="002F7C82">
      <w:pPr>
        <w:tabs>
          <w:tab w:val="left" w:pos="0"/>
        </w:tabs>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7A595B">
        <w:rPr>
          <w:rFonts w:ascii="Times New Roman" w:eastAsia="Times New Roman" w:hAnsi="Times New Roman" w:cs="Times New Roman"/>
          <w:color w:val="000000"/>
          <w:sz w:val="28"/>
          <w:szCs w:val="28"/>
          <w:lang w:eastAsia="ru-RU"/>
        </w:rPr>
        <w:t>Забезпе</w:t>
      </w:r>
      <w:r w:rsidR="00A6135B">
        <w:rPr>
          <w:rFonts w:ascii="Times New Roman" w:eastAsia="Times New Roman" w:hAnsi="Times New Roman" w:cs="Times New Roman"/>
          <w:color w:val="000000"/>
          <w:sz w:val="28"/>
          <w:szCs w:val="28"/>
          <w:lang w:eastAsia="ru-RU"/>
        </w:rPr>
        <w:t xml:space="preserve">чення медичного обстеження при  </w:t>
      </w:r>
      <w:r w:rsidRPr="007A595B">
        <w:rPr>
          <w:rFonts w:ascii="Times New Roman" w:eastAsia="Times New Roman" w:hAnsi="Times New Roman" w:cs="Times New Roman"/>
          <w:color w:val="000000"/>
          <w:sz w:val="28"/>
          <w:szCs w:val="28"/>
          <w:lang w:eastAsia="ru-RU"/>
        </w:rPr>
        <w:t xml:space="preserve">проходженні </w:t>
      </w:r>
      <w:r w:rsidR="00A6135B">
        <w:rPr>
          <w:rFonts w:ascii="Times New Roman" w:eastAsia="Times New Roman" w:hAnsi="Times New Roman" w:cs="Times New Roman"/>
          <w:color w:val="000000"/>
          <w:sz w:val="28"/>
          <w:szCs w:val="28"/>
          <w:lang w:eastAsia="ru-RU"/>
        </w:rPr>
        <w:t>військово-лікарської експертизи (200</w:t>
      </w:r>
      <w:r w:rsidR="00A6572E">
        <w:rPr>
          <w:rFonts w:ascii="Times New Roman" w:eastAsia="Times New Roman" w:hAnsi="Times New Roman" w:cs="Times New Roman"/>
          <w:color w:val="000000"/>
          <w:sz w:val="28"/>
          <w:szCs w:val="28"/>
          <w:lang w:eastAsia="ru-RU"/>
        </w:rPr>
        <w:t>000</w:t>
      </w:r>
      <w:r w:rsidR="00A6135B">
        <w:rPr>
          <w:rFonts w:ascii="Times New Roman" w:eastAsia="Times New Roman" w:hAnsi="Times New Roman" w:cs="Times New Roman"/>
          <w:color w:val="000000"/>
          <w:sz w:val="28"/>
          <w:szCs w:val="28"/>
          <w:lang w:eastAsia="ru-RU"/>
        </w:rPr>
        <w:t>,00 грн.)</w:t>
      </w:r>
    </w:p>
    <w:p w:rsidR="007A595B" w:rsidRDefault="007A595B" w:rsidP="002F7C82">
      <w:pPr>
        <w:tabs>
          <w:tab w:val="left" w:pos="0"/>
        </w:tabs>
        <w:spacing w:after="0"/>
        <w:jc w:val="both"/>
        <w:rPr>
          <w:rFonts w:ascii="Times New Roman" w:eastAsia="Times New Roman" w:hAnsi="Times New Roman" w:cs="Times New Roman"/>
          <w:color w:val="000000"/>
          <w:sz w:val="28"/>
          <w:szCs w:val="28"/>
          <w:lang w:eastAsia="ru-RU"/>
        </w:rPr>
      </w:pPr>
    </w:p>
    <w:p w:rsidR="009367E3" w:rsidRDefault="009367E3" w:rsidP="002F7C82">
      <w:pPr>
        <w:tabs>
          <w:tab w:val="left" w:pos="0"/>
        </w:tabs>
        <w:spacing w:after="0"/>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3.4</w:t>
      </w:r>
      <w:r w:rsidRPr="009367E3">
        <w:rPr>
          <w:rFonts w:ascii="Times New Roman" w:eastAsia="Times New Roman" w:hAnsi="Times New Roman" w:cs="Times New Roman"/>
          <w:b/>
          <w:color w:val="000000"/>
          <w:sz w:val="28"/>
          <w:szCs w:val="28"/>
          <w:lang w:eastAsia="ru-RU"/>
        </w:rPr>
        <w:t xml:space="preserve"> Очікуваний обсяг коштів, що можуть бути спрямовані на фіна</w:t>
      </w:r>
      <w:r>
        <w:rPr>
          <w:rFonts w:ascii="Times New Roman" w:eastAsia="Times New Roman" w:hAnsi="Times New Roman" w:cs="Times New Roman"/>
          <w:b/>
          <w:color w:val="000000"/>
          <w:sz w:val="28"/>
          <w:szCs w:val="28"/>
          <w:lang w:eastAsia="ru-RU"/>
        </w:rPr>
        <w:t>нсування КНП «БКДЦ» БМР,</w:t>
      </w:r>
      <w:r w:rsidRPr="009367E3">
        <w:rPr>
          <w:rFonts w:ascii="Times New Roman" w:eastAsia="Times New Roman" w:hAnsi="Times New Roman" w:cs="Times New Roman"/>
          <w:b/>
          <w:color w:val="000000"/>
          <w:sz w:val="28"/>
          <w:szCs w:val="28"/>
          <w:lang w:eastAsia="ru-RU"/>
        </w:rPr>
        <w:t xml:space="preserve"> за рахунок </w:t>
      </w:r>
      <w:r>
        <w:rPr>
          <w:rFonts w:ascii="Times New Roman" w:eastAsia="Times New Roman" w:hAnsi="Times New Roman" w:cs="Times New Roman"/>
          <w:b/>
          <w:color w:val="000000"/>
          <w:sz w:val="28"/>
          <w:szCs w:val="28"/>
          <w:lang w:eastAsia="ru-RU"/>
        </w:rPr>
        <w:t>недержавних інвестицій, спонсорських внесків, благодійних пожертв та грантів, коштів міжнародної технічної допомоги, страхових компаній та інших джерел.</w:t>
      </w:r>
    </w:p>
    <w:p w:rsidR="009244ED" w:rsidRDefault="009244ED" w:rsidP="002F7C82">
      <w:pPr>
        <w:tabs>
          <w:tab w:val="left" w:pos="0"/>
        </w:tabs>
        <w:spacing w:after="0"/>
        <w:jc w:val="both"/>
        <w:rPr>
          <w:rFonts w:ascii="Times New Roman" w:eastAsia="Times New Roman" w:hAnsi="Times New Roman" w:cs="Times New Roman"/>
          <w:b/>
          <w:color w:val="000000"/>
          <w:sz w:val="28"/>
          <w:szCs w:val="28"/>
          <w:lang w:eastAsia="ru-RU"/>
        </w:rPr>
      </w:pPr>
    </w:p>
    <w:p w:rsidR="009244ED" w:rsidRPr="009244ED" w:rsidRDefault="009244ED" w:rsidP="002F7C82">
      <w:pPr>
        <w:tabs>
          <w:tab w:val="left" w:pos="0"/>
        </w:tabs>
        <w:spacing w:after="0"/>
        <w:jc w:val="both"/>
        <w:rPr>
          <w:rFonts w:ascii="Times New Roman" w:eastAsia="Times New Roman" w:hAnsi="Times New Roman" w:cs="Times New Roman"/>
          <w:color w:val="000000"/>
          <w:sz w:val="28"/>
          <w:szCs w:val="28"/>
          <w:lang w:eastAsia="ru-RU"/>
        </w:rPr>
      </w:pPr>
      <w:r w:rsidRPr="009244ED">
        <w:rPr>
          <w:rFonts w:ascii="Times New Roman" w:eastAsia="Times New Roman" w:hAnsi="Times New Roman" w:cs="Times New Roman"/>
          <w:color w:val="000000"/>
          <w:sz w:val="28"/>
          <w:szCs w:val="28"/>
          <w:lang w:eastAsia="ru-RU"/>
        </w:rPr>
        <w:t>В 2020 році залучено благодійної допомоги від фізичних та юридичних осіб на загальну суму 40800,00 грн., від благодійного фонду залучено коштів на загальну суму</w:t>
      </w:r>
      <w:r w:rsidR="00A6572E">
        <w:rPr>
          <w:rFonts w:ascii="Times New Roman" w:eastAsia="Times New Roman" w:hAnsi="Times New Roman" w:cs="Times New Roman"/>
          <w:color w:val="000000"/>
          <w:sz w:val="28"/>
          <w:szCs w:val="28"/>
          <w:lang w:eastAsia="ru-RU"/>
        </w:rPr>
        <w:t xml:space="preserve"> 36500,00 грн</w:t>
      </w:r>
      <w:r w:rsidRPr="009244ED">
        <w:rPr>
          <w:rFonts w:ascii="Times New Roman" w:eastAsia="Times New Roman" w:hAnsi="Times New Roman" w:cs="Times New Roman"/>
          <w:color w:val="000000"/>
          <w:sz w:val="28"/>
          <w:szCs w:val="28"/>
          <w:lang w:eastAsia="ru-RU"/>
        </w:rPr>
        <w:t>. Також планується залучення благодійної допомоги і в подальшому.</w:t>
      </w:r>
    </w:p>
    <w:p w:rsidR="009367E3" w:rsidRDefault="009367E3" w:rsidP="002F7C82">
      <w:pPr>
        <w:tabs>
          <w:tab w:val="left" w:pos="0"/>
        </w:tabs>
        <w:spacing w:after="0"/>
        <w:jc w:val="both"/>
        <w:rPr>
          <w:rFonts w:ascii="Times New Roman" w:eastAsia="Times New Roman" w:hAnsi="Times New Roman" w:cs="Times New Roman"/>
          <w:b/>
          <w:color w:val="000000"/>
          <w:sz w:val="28"/>
          <w:szCs w:val="28"/>
          <w:lang w:eastAsia="ru-RU"/>
        </w:rPr>
      </w:pPr>
    </w:p>
    <w:p w:rsidR="009367E3" w:rsidRDefault="009367E3" w:rsidP="002F7C82">
      <w:pPr>
        <w:tabs>
          <w:tab w:val="left" w:pos="0"/>
        </w:tabs>
        <w:spacing w:after="0"/>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lastRenderedPageBreak/>
        <w:t xml:space="preserve">3.5 </w:t>
      </w:r>
      <w:proofErr w:type="spellStart"/>
      <w:r>
        <w:rPr>
          <w:rFonts w:ascii="Times New Roman" w:eastAsia="Times New Roman" w:hAnsi="Times New Roman" w:cs="Times New Roman"/>
          <w:b/>
          <w:color w:val="000000"/>
          <w:sz w:val="28"/>
          <w:szCs w:val="28"/>
          <w:lang w:eastAsia="ru-RU"/>
        </w:rPr>
        <w:t>Обгрунтування</w:t>
      </w:r>
      <w:proofErr w:type="spellEnd"/>
      <w:r>
        <w:rPr>
          <w:rFonts w:ascii="Times New Roman" w:eastAsia="Times New Roman" w:hAnsi="Times New Roman" w:cs="Times New Roman"/>
          <w:b/>
          <w:color w:val="000000"/>
          <w:sz w:val="28"/>
          <w:szCs w:val="28"/>
          <w:lang w:eastAsia="ru-RU"/>
        </w:rPr>
        <w:t xml:space="preserve"> необхідності капітальних інвестицій у </w:t>
      </w:r>
      <w:r w:rsidRPr="009367E3">
        <w:rPr>
          <w:rFonts w:ascii="Times New Roman" w:eastAsia="Times New Roman" w:hAnsi="Times New Roman" w:cs="Times New Roman"/>
          <w:b/>
          <w:color w:val="000000"/>
          <w:sz w:val="28"/>
          <w:szCs w:val="28"/>
          <w:lang w:eastAsia="ru-RU"/>
        </w:rPr>
        <w:t>КНП «БКДЦ» БМР</w:t>
      </w:r>
      <w:r>
        <w:rPr>
          <w:rFonts w:ascii="Times New Roman" w:eastAsia="Times New Roman" w:hAnsi="Times New Roman" w:cs="Times New Roman"/>
          <w:b/>
          <w:color w:val="000000"/>
          <w:sz w:val="28"/>
          <w:szCs w:val="28"/>
          <w:lang w:eastAsia="ru-RU"/>
        </w:rPr>
        <w:t xml:space="preserve"> (закупівля обладнання, будівництва, ремонт приміщення)</w:t>
      </w:r>
    </w:p>
    <w:p w:rsidR="003643A7" w:rsidRDefault="003643A7" w:rsidP="002F7C82">
      <w:pPr>
        <w:tabs>
          <w:tab w:val="left" w:pos="0"/>
        </w:tabs>
        <w:spacing w:after="0"/>
        <w:jc w:val="both"/>
        <w:rPr>
          <w:rFonts w:ascii="Times New Roman" w:eastAsia="Times New Roman" w:hAnsi="Times New Roman" w:cs="Times New Roman"/>
          <w:b/>
          <w:color w:val="000000"/>
          <w:sz w:val="28"/>
          <w:szCs w:val="28"/>
          <w:lang w:eastAsia="ru-RU"/>
        </w:rPr>
      </w:pPr>
    </w:p>
    <w:p w:rsidR="009367E3" w:rsidRPr="009367E3" w:rsidRDefault="00B57F47" w:rsidP="002F7C82">
      <w:pPr>
        <w:tabs>
          <w:tab w:val="left" w:pos="0"/>
        </w:tabs>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В</w:t>
      </w:r>
      <w:r w:rsidR="00A6572E">
        <w:rPr>
          <w:rFonts w:ascii="Times New Roman" w:eastAsia="Times New Roman" w:hAnsi="Times New Roman" w:cs="Times New Roman"/>
          <w:color w:val="000000"/>
          <w:sz w:val="28"/>
          <w:szCs w:val="28"/>
          <w:lang w:eastAsia="ru-RU"/>
        </w:rPr>
        <w:t xml:space="preserve"> 2020</w:t>
      </w:r>
      <w:r>
        <w:rPr>
          <w:rFonts w:ascii="Times New Roman" w:eastAsia="Times New Roman" w:hAnsi="Times New Roman" w:cs="Times New Roman"/>
          <w:color w:val="000000"/>
          <w:sz w:val="28"/>
          <w:szCs w:val="28"/>
          <w:lang w:eastAsia="ru-RU"/>
        </w:rPr>
        <w:t xml:space="preserve"> році розроблено  кошторисну документацію по улаштуванню</w:t>
      </w:r>
      <w:r w:rsidR="0060699C">
        <w:rPr>
          <w:rFonts w:ascii="Times New Roman" w:eastAsia="Times New Roman" w:hAnsi="Times New Roman" w:cs="Times New Roman"/>
          <w:color w:val="000000"/>
          <w:sz w:val="28"/>
          <w:szCs w:val="28"/>
          <w:lang w:eastAsia="ru-RU"/>
        </w:rPr>
        <w:t xml:space="preserve"> та встановленню</w:t>
      </w:r>
      <w:r>
        <w:rPr>
          <w:rFonts w:ascii="Times New Roman" w:eastAsia="Times New Roman" w:hAnsi="Times New Roman" w:cs="Times New Roman"/>
          <w:color w:val="000000"/>
          <w:sz w:val="28"/>
          <w:szCs w:val="28"/>
          <w:lang w:eastAsia="ru-RU"/>
        </w:rPr>
        <w:t xml:space="preserve"> вузла комерційного обліку теплової енергії та опалення в нежитловому приміщенні стоматологічного відділення (49914,38 грн.)</w:t>
      </w:r>
    </w:p>
    <w:p w:rsidR="00B57F47" w:rsidRDefault="00B57F47" w:rsidP="002F7C82">
      <w:pPr>
        <w:tabs>
          <w:tab w:val="left" w:pos="0"/>
        </w:tabs>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Планується зробити поточний ремонт та облаштування ЛОР - кабінету центру;</w:t>
      </w:r>
    </w:p>
    <w:p w:rsidR="00B57F47" w:rsidRDefault="00B57F47" w:rsidP="002F7C82">
      <w:pPr>
        <w:tabs>
          <w:tab w:val="left" w:pos="0"/>
        </w:tabs>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 З метою покращення матеріально – технічної бази центру, забезпечення сучасним </w:t>
      </w:r>
      <w:proofErr w:type="spellStart"/>
      <w:r>
        <w:rPr>
          <w:rFonts w:ascii="Times New Roman" w:eastAsia="Times New Roman" w:hAnsi="Times New Roman" w:cs="Times New Roman"/>
          <w:color w:val="000000"/>
          <w:sz w:val="28"/>
          <w:szCs w:val="28"/>
          <w:lang w:eastAsia="ru-RU"/>
        </w:rPr>
        <w:t>лікувально</w:t>
      </w:r>
      <w:proofErr w:type="spellEnd"/>
      <w:r>
        <w:rPr>
          <w:rFonts w:ascii="Times New Roman" w:eastAsia="Times New Roman" w:hAnsi="Times New Roman" w:cs="Times New Roman"/>
          <w:color w:val="000000"/>
          <w:sz w:val="28"/>
          <w:szCs w:val="28"/>
          <w:lang w:eastAsia="ru-RU"/>
        </w:rPr>
        <w:t xml:space="preserve"> – діагностичним обладнанням планується придбання:</w:t>
      </w:r>
    </w:p>
    <w:p w:rsidR="00B57F47" w:rsidRDefault="00B57F47" w:rsidP="002F7C82">
      <w:pPr>
        <w:tabs>
          <w:tab w:val="left" w:pos="0"/>
        </w:tabs>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2A6CC2">
        <w:rPr>
          <w:rFonts w:ascii="Times New Roman" w:eastAsia="Times New Roman" w:hAnsi="Times New Roman" w:cs="Times New Roman"/>
          <w:color w:val="000000"/>
          <w:sz w:val="28"/>
          <w:szCs w:val="28"/>
          <w:lang w:eastAsia="ru-RU"/>
        </w:rPr>
        <w:t>системи ендоскопічної візуалізації (</w:t>
      </w:r>
      <w:r>
        <w:rPr>
          <w:rFonts w:ascii="Times New Roman" w:eastAsia="Times New Roman" w:hAnsi="Times New Roman" w:cs="Times New Roman"/>
          <w:color w:val="000000"/>
          <w:sz w:val="28"/>
          <w:szCs w:val="28"/>
          <w:lang w:eastAsia="ru-RU"/>
        </w:rPr>
        <w:t>ЛОР</w:t>
      </w:r>
      <w:r w:rsidR="009544A7">
        <w:rPr>
          <w:rFonts w:ascii="Times New Roman" w:eastAsia="Times New Roman" w:hAnsi="Times New Roman" w:cs="Times New Roman"/>
          <w:color w:val="000000"/>
          <w:sz w:val="28"/>
          <w:szCs w:val="28"/>
          <w:lang w:eastAsia="ru-RU"/>
        </w:rPr>
        <w:t xml:space="preserve"> – </w:t>
      </w:r>
      <w:r w:rsidR="002A6CC2">
        <w:rPr>
          <w:rFonts w:ascii="Times New Roman" w:eastAsia="Times New Roman" w:hAnsi="Times New Roman" w:cs="Times New Roman"/>
          <w:color w:val="000000"/>
          <w:sz w:val="28"/>
          <w:szCs w:val="28"/>
          <w:lang w:eastAsia="ru-RU"/>
        </w:rPr>
        <w:t xml:space="preserve">ендоскопічна відео система, 280000.00 </w:t>
      </w:r>
      <w:proofErr w:type="spellStart"/>
      <w:r w:rsidR="002A6CC2">
        <w:rPr>
          <w:rFonts w:ascii="Times New Roman" w:eastAsia="Times New Roman" w:hAnsi="Times New Roman" w:cs="Times New Roman"/>
          <w:color w:val="000000"/>
          <w:sz w:val="28"/>
          <w:szCs w:val="28"/>
          <w:lang w:eastAsia="ru-RU"/>
        </w:rPr>
        <w:t>грн</w:t>
      </w:r>
      <w:proofErr w:type="spellEnd"/>
      <w:r w:rsidR="002A6CC2">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w:t>
      </w:r>
    </w:p>
    <w:p w:rsidR="009544A7" w:rsidRDefault="00B57F47" w:rsidP="002F7C82">
      <w:pPr>
        <w:tabs>
          <w:tab w:val="left" w:pos="0"/>
        </w:tabs>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9544A7">
        <w:rPr>
          <w:rFonts w:ascii="Times New Roman" w:eastAsia="Times New Roman" w:hAnsi="Times New Roman" w:cs="Times New Roman"/>
          <w:color w:val="000000"/>
          <w:sz w:val="28"/>
          <w:szCs w:val="28"/>
          <w:lang w:eastAsia="ru-RU"/>
        </w:rPr>
        <w:t xml:space="preserve"> компресорів для стоматологічних установок</w:t>
      </w:r>
      <w:r w:rsidR="002A6CC2">
        <w:rPr>
          <w:rFonts w:ascii="Times New Roman" w:eastAsia="Times New Roman" w:hAnsi="Times New Roman" w:cs="Times New Roman"/>
          <w:color w:val="000000"/>
          <w:sz w:val="28"/>
          <w:szCs w:val="28"/>
          <w:lang w:eastAsia="ru-RU"/>
        </w:rPr>
        <w:t xml:space="preserve"> (80000,00 </w:t>
      </w:r>
      <w:proofErr w:type="spellStart"/>
      <w:r w:rsidR="002A6CC2">
        <w:rPr>
          <w:rFonts w:ascii="Times New Roman" w:eastAsia="Times New Roman" w:hAnsi="Times New Roman" w:cs="Times New Roman"/>
          <w:color w:val="000000"/>
          <w:sz w:val="28"/>
          <w:szCs w:val="28"/>
          <w:lang w:eastAsia="ru-RU"/>
        </w:rPr>
        <w:t>грн</w:t>
      </w:r>
      <w:proofErr w:type="spellEnd"/>
      <w:r w:rsidR="002A6CC2">
        <w:rPr>
          <w:rFonts w:ascii="Times New Roman" w:eastAsia="Times New Roman" w:hAnsi="Times New Roman" w:cs="Times New Roman"/>
          <w:color w:val="000000"/>
          <w:sz w:val="28"/>
          <w:szCs w:val="28"/>
          <w:lang w:eastAsia="ru-RU"/>
        </w:rPr>
        <w:t>)</w:t>
      </w:r>
      <w:r w:rsidR="009544A7">
        <w:rPr>
          <w:rFonts w:ascii="Times New Roman" w:eastAsia="Times New Roman" w:hAnsi="Times New Roman" w:cs="Times New Roman"/>
          <w:color w:val="000000"/>
          <w:sz w:val="28"/>
          <w:szCs w:val="28"/>
          <w:lang w:eastAsia="ru-RU"/>
        </w:rPr>
        <w:t>;</w:t>
      </w:r>
    </w:p>
    <w:p w:rsidR="009544A7" w:rsidRDefault="002A6CC2" w:rsidP="002F7C82">
      <w:pPr>
        <w:tabs>
          <w:tab w:val="left" w:pos="0"/>
        </w:tabs>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комп’ютерів та орг.</w:t>
      </w:r>
      <w:r w:rsidR="009544A7">
        <w:rPr>
          <w:rFonts w:ascii="Times New Roman" w:eastAsia="Times New Roman" w:hAnsi="Times New Roman" w:cs="Times New Roman"/>
          <w:color w:val="000000"/>
          <w:sz w:val="28"/>
          <w:szCs w:val="28"/>
          <w:lang w:eastAsia="ru-RU"/>
        </w:rPr>
        <w:t xml:space="preserve"> техніки</w:t>
      </w:r>
      <w:r>
        <w:rPr>
          <w:rFonts w:ascii="Times New Roman" w:eastAsia="Times New Roman" w:hAnsi="Times New Roman" w:cs="Times New Roman"/>
          <w:color w:val="000000"/>
          <w:sz w:val="28"/>
          <w:szCs w:val="28"/>
          <w:lang w:eastAsia="ru-RU"/>
        </w:rPr>
        <w:t xml:space="preserve"> (100000,00 </w:t>
      </w:r>
      <w:proofErr w:type="spellStart"/>
      <w:r>
        <w:rPr>
          <w:rFonts w:ascii="Times New Roman" w:eastAsia="Times New Roman" w:hAnsi="Times New Roman" w:cs="Times New Roman"/>
          <w:color w:val="000000"/>
          <w:sz w:val="28"/>
          <w:szCs w:val="28"/>
          <w:lang w:eastAsia="ru-RU"/>
        </w:rPr>
        <w:t>грн</w:t>
      </w:r>
      <w:proofErr w:type="spellEnd"/>
      <w:r>
        <w:rPr>
          <w:rFonts w:ascii="Times New Roman" w:eastAsia="Times New Roman" w:hAnsi="Times New Roman" w:cs="Times New Roman"/>
          <w:color w:val="000000"/>
          <w:sz w:val="28"/>
          <w:szCs w:val="28"/>
          <w:lang w:eastAsia="ru-RU"/>
        </w:rPr>
        <w:t>)</w:t>
      </w:r>
      <w:r w:rsidR="009544A7">
        <w:rPr>
          <w:rFonts w:ascii="Times New Roman" w:eastAsia="Times New Roman" w:hAnsi="Times New Roman" w:cs="Times New Roman"/>
          <w:color w:val="000000"/>
          <w:sz w:val="28"/>
          <w:szCs w:val="28"/>
          <w:lang w:eastAsia="ru-RU"/>
        </w:rPr>
        <w:t>;</w:t>
      </w:r>
    </w:p>
    <w:p w:rsidR="00B57F47" w:rsidRDefault="009544A7" w:rsidP="002F7C82">
      <w:pPr>
        <w:tabs>
          <w:tab w:val="left" w:pos="0"/>
        </w:tabs>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цифрового </w:t>
      </w:r>
      <w:proofErr w:type="spellStart"/>
      <w:r w:rsidR="002A6CC2">
        <w:rPr>
          <w:rFonts w:ascii="Times New Roman" w:eastAsia="Times New Roman" w:hAnsi="Times New Roman" w:cs="Times New Roman"/>
          <w:color w:val="000000"/>
          <w:sz w:val="28"/>
          <w:szCs w:val="28"/>
          <w:lang w:eastAsia="ru-RU"/>
        </w:rPr>
        <w:t>мамо</w:t>
      </w:r>
      <w:r>
        <w:rPr>
          <w:rFonts w:ascii="Times New Roman" w:eastAsia="Times New Roman" w:hAnsi="Times New Roman" w:cs="Times New Roman"/>
          <w:color w:val="000000"/>
          <w:sz w:val="28"/>
          <w:szCs w:val="28"/>
          <w:lang w:eastAsia="ru-RU"/>
        </w:rPr>
        <w:t>графа</w:t>
      </w:r>
      <w:proofErr w:type="spellEnd"/>
      <w:r>
        <w:rPr>
          <w:rFonts w:ascii="Times New Roman" w:eastAsia="Times New Roman" w:hAnsi="Times New Roman" w:cs="Times New Roman"/>
          <w:color w:val="000000"/>
          <w:sz w:val="28"/>
          <w:szCs w:val="28"/>
          <w:lang w:eastAsia="ru-RU"/>
        </w:rPr>
        <w:t xml:space="preserve"> та </w:t>
      </w:r>
      <w:proofErr w:type="spellStart"/>
      <w:r>
        <w:rPr>
          <w:rFonts w:ascii="Times New Roman" w:eastAsia="Times New Roman" w:hAnsi="Times New Roman" w:cs="Times New Roman"/>
          <w:color w:val="000000"/>
          <w:sz w:val="28"/>
          <w:szCs w:val="28"/>
          <w:lang w:eastAsia="ru-RU"/>
        </w:rPr>
        <w:t>оциф</w:t>
      </w:r>
      <w:r w:rsidR="00F76B96">
        <w:rPr>
          <w:rFonts w:ascii="Times New Roman" w:eastAsia="Times New Roman" w:hAnsi="Times New Roman" w:cs="Times New Roman"/>
          <w:color w:val="000000"/>
          <w:sz w:val="28"/>
          <w:szCs w:val="28"/>
          <w:lang w:eastAsia="ru-RU"/>
        </w:rPr>
        <w:t>ровувача</w:t>
      </w:r>
      <w:proofErr w:type="spellEnd"/>
      <w:r w:rsidR="00F76B96">
        <w:rPr>
          <w:rFonts w:ascii="Times New Roman" w:eastAsia="Times New Roman" w:hAnsi="Times New Roman" w:cs="Times New Roman"/>
          <w:color w:val="000000"/>
          <w:sz w:val="28"/>
          <w:szCs w:val="28"/>
          <w:lang w:eastAsia="ru-RU"/>
        </w:rPr>
        <w:t xml:space="preserve"> рентгенівських знімків;</w:t>
      </w:r>
      <w:r w:rsidR="00B57F47">
        <w:rPr>
          <w:rFonts w:ascii="Times New Roman" w:eastAsia="Times New Roman" w:hAnsi="Times New Roman" w:cs="Times New Roman"/>
          <w:color w:val="000000"/>
          <w:sz w:val="28"/>
          <w:szCs w:val="28"/>
          <w:lang w:eastAsia="ru-RU"/>
        </w:rPr>
        <w:t xml:space="preserve">  </w:t>
      </w:r>
    </w:p>
    <w:p w:rsidR="00F76B96" w:rsidRPr="00F76B96" w:rsidRDefault="00F76B96" w:rsidP="002F7C82">
      <w:pPr>
        <w:tabs>
          <w:tab w:val="left" w:pos="0"/>
        </w:tabs>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 В</w:t>
      </w:r>
      <w:r w:rsidRPr="00F76B96">
        <w:rPr>
          <w:rFonts w:ascii="Times New Roman" w:eastAsia="Times New Roman" w:hAnsi="Times New Roman" w:cs="Times New Roman"/>
          <w:color w:val="000000"/>
          <w:sz w:val="28"/>
          <w:szCs w:val="28"/>
          <w:lang w:eastAsia="ru-RU"/>
        </w:rPr>
        <w:t>становлення протипожежної сигналізації;</w:t>
      </w:r>
    </w:p>
    <w:p w:rsidR="00F76B96" w:rsidRPr="00F76B96" w:rsidRDefault="00F76B96" w:rsidP="002F7C82">
      <w:pPr>
        <w:tabs>
          <w:tab w:val="left" w:pos="0"/>
        </w:tabs>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 В</w:t>
      </w:r>
      <w:r w:rsidRPr="00F76B96">
        <w:rPr>
          <w:rFonts w:ascii="Times New Roman" w:eastAsia="Times New Roman" w:hAnsi="Times New Roman" w:cs="Times New Roman"/>
          <w:color w:val="000000"/>
          <w:sz w:val="28"/>
          <w:szCs w:val="28"/>
          <w:lang w:eastAsia="ru-RU"/>
        </w:rPr>
        <w:t>становлення охоронної сигналізації;</w:t>
      </w:r>
    </w:p>
    <w:p w:rsidR="00495EEE" w:rsidRDefault="00F76B96" w:rsidP="002F7C82">
      <w:pPr>
        <w:tabs>
          <w:tab w:val="left" w:pos="0"/>
        </w:tabs>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 Встановлення решіток на вікна.</w:t>
      </w:r>
    </w:p>
    <w:p w:rsidR="00F76B96" w:rsidRDefault="00F76B96" w:rsidP="002F7C82">
      <w:pPr>
        <w:tabs>
          <w:tab w:val="left" w:pos="0"/>
        </w:tabs>
        <w:spacing w:after="0"/>
        <w:jc w:val="both"/>
        <w:rPr>
          <w:rFonts w:ascii="Times New Roman" w:eastAsia="Times New Roman" w:hAnsi="Times New Roman" w:cs="Times New Roman"/>
          <w:color w:val="000000"/>
          <w:sz w:val="28"/>
          <w:szCs w:val="28"/>
          <w:lang w:eastAsia="ru-RU"/>
        </w:rPr>
      </w:pPr>
    </w:p>
    <w:p w:rsidR="00F76B96" w:rsidRDefault="00F76B96" w:rsidP="002F7C82">
      <w:pPr>
        <w:tabs>
          <w:tab w:val="left" w:pos="0"/>
        </w:tabs>
        <w:spacing w:after="0"/>
        <w:jc w:val="both"/>
        <w:rPr>
          <w:rFonts w:ascii="Times New Roman" w:eastAsia="Times New Roman" w:hAnsi="Times New Roman" w:cs="Times New Roman"/>
          <w:color w:val="000000"/>
          <w:sz w:val="28"/>
          <w:szCs w:val="28"/>
          <w:lang w:eastAsia="ru-RU"/>
        </w:rPr>
      </w:pPr>
    </w:p>
    <w:p w:rsidR="00495EEE" w:rsidRDefault="00495EEE" w:rsidP="002F7C82">
      <w:pPr>
        <w:tabs>
          <w:tab w:val="left" w:pos="0"/>
        </w:tabs>
        <w:spacing w:after="0"/>
        <w:jc w:val="both"/>
        <w:rPr>
          <w:rFonts w:ascii="Times New Roman" w:eastAsia="Times New Roman" w:hAnsi="Times New Roman" w:cs="Times New Roman"/>
          <w:b/>
          <w:color w:val="000000"/>
          <w:sz w:val="28"/>
          <w:szCs w:val="28"/>
          <w:lang w:eastAsia="ru-RU"/>
        </w:rPr>
      </w:pPr>
      <w:r w:rsidRPr="003643A7">
        <w:rPr>
          <w:rFonts w:ascii="Times New Roman" w:eastAsia="Times New Roman" w:hAnsi="Times New Roman" w:cs="Times New Roman"/>
          <w:b/>
          <w:color w:val="000000"/>
          <w:sz w:val="28"/>
          <w:szCs w:val="28"/>
          <w:lang w:eastAsia="ru-RU"/>
        </w:rPr>
        <w:t>3.6 Розроблення моделі впровадження платних послуг.</w:t>
      </w:r>
    </w:p>
    <w:p w:rsidR="00C745C7" w:rsidRPr="00C745C7" w:rsidRDefault="00C745C7" w:rsidP="002F7C82">
      <w:pPr>
        <w:shd w:val="clear" w:color="auto" w:fill="FFFFFF"/>
        <w:spacing w:before="100" w:beforeAutospacing="1" w:after="100" w:afterAutospacing="1"/>
        <w:ind w:firstLine="708"/>
        <w:jc w:val="both"/>
        <w:rPr>
          <w:rFonts w:ascii="Times New Roman" w:eastAsia="Calibri" w:hAnsi="Times New Roman" w:cs="Times New Roman"/>
          <w:sz w:val="28"/>
          <w:szCs w:val="28"/>
        </w:rPr>
      </w:pPr>
      <w:r w:rsidRPr="00C745C7">
        <w:rPr>
          <w:rFonts w:ascii="Times New Roman" w:eastAsia="Times New Roman" w:hAnsi="Times New Roman" w:cs="Times New Roman"/>
          <w:color w:val="333333"/>
          <w:sz w:val="28"/>
          <w:szCs w:val="28"/>
          <w:shd w:val="clear" w:color="auto" w:fill="FFFFFF"/>
          <w:lang w:eastAsia="uk-UA"/>
        </w:rPr>
        <w:t>Комунальне некомерційне підприємство «Бучанський консультативно-діагностичний центр» Бучанської міської ради</w:t>
      </w:r>
      <w:r w:rsidRPr="00C745C7">
        <w:rPr>
          <w:rFonts w:ascii="Times New Roman" w:eastAsia="Calibri" w:hAnsi="Times New Roman" w:cs="Times New Roman"/>
          <w:sz w:val="28"/>
          <w:szCs w:val="28"/>
        </w:rPr>
        <w:t xml:space="preserve"> надає платні медичні послуги на засадах, визначених пунктом 1.5 Статуту, а саме провадить цю діяльність як господарську некомерційну, спрямовану на досягнення соціальних цілей, без мети одержання прибутку. </w:t>
      </w:r>
    </w:p>
    <w:p w:rsidR="006936D8" w:rsidRDefault="003739A4" w:rsidP="002F7C82">
      <w:pPr>
        <w:spacing w:before="100" w:beforeAutospacing="1" w:after="100" w:afterAutospacing="1"/>
        <w:ind w:right="749" w:firstLine="851"/>
        <w:jc w:val="both"/>
        <w:rPr>
          <w:rFonts w:ascii="Times New Roman" w:eastAsia="Calibri" w:hAnsi="Times New Roman" w:cs="Times New Roman"/>
          <w:sz w:val="28"/>
          <w:szCs w:val="28"/>
        </w:rPr>
      </w:pPr>
      <w:r>
        <w:rPr>
          <w:rFonts w:ascii="Times New Roman" w:eastAsia="Times New Roman" w:hAnsi="Times New Roman" w:cs="Times New Roman"/>
          <w:color w:val="000000"/>
          <w:sz w:val="28"/>
          <w:szCs w:val="28"/>
          <w:lang w:eastAsia="uk-UA"/>
        </w:rPr>
        <w:t>Перелік та вартість платних медичних послуг</w:t>
      </w:r>
      <w:r w:rsidR="00C745C7" w:rsidRPr="00C745C7">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 xml:space="preserve">затверджено </w:t>
      </w:r>
      <w:r>
        <w:rPr>
          <w:rFonts w:ascii="Times New Roman" w:eastAsia="Calibri" w:hAnsi="Times New Roman" w:cs="Times New Roman"/>
          <w:sz w:val="28"/>
          <w:szCs w:val="28"/>
        </w:rPr>
        <w:t xml:space="preserve">рішенням виконавчого комітету </w:t>
      </w:r>
      <w:r w:rsidR="00C745C7" w:rsidRPr="00C745C7">
        <w:rPr>
          <w:rFonts w:ascii="Times New Roman" w:eastAsia="Calibri" w:hAnsi="Times New Roman" w:cs="Times New Roman"/>
          <w:sz w:val="28"/>
          <w:szCs w:val="28"/>
        </w:rPr>
        <w:t xml:space="preserve">Бучанської міської ради </w:t>
      </w:r>
      <w:r>
        <w:rPr>
          <w:rFonts w:ascii="Times New Roman" w:eastAsia="Calibri" w:hAnsi="Times New Roman" w:cs="Times New Roman"/>
          <w:sz w:val="28"/>
          <w:szCs w:val="28"/>
        </w:rPr>
        <w:t>від 18 лютого 2020 року №73.  Затверджено 340 медичних послуг. На 01. 10. 2020 року надано платних медичних послуг на загальну суму 503940,00 грн.</w:t>
      </w:r>
    </w:p>
    <w:p w:rsidR="003739A4" w:rsidRPr="0008190C" w:rsidRDefault="003739A4" w:rsidP="002F7C82">
      <w:pPr>
        <w:spacing w:before="100" w:beforeAutospacing="1" w:after="100" w:afterAutospacing="1"/>
        <w:ind w:right="749" w:firstLine="851"/>
        <w:jc w:val="both"/>
        <w:rPr>
          <w:rFonts w:ascii="Times New Roman" w:eastAsia="Times New Roman" w:hAnsi="Times New Roman" w:cs="Times New Roman"/>
          <w:color w:val="000000"/>
          <w:sz w:val="28"/>
          <w:szCs w:val="28"/>
          <w:lang w:eastAsia="ru-RU"/>
        </w:rPr>
      </w:pPr>
      <w:r>
        <w:rPr>
          <w:rFonts w:ascii="Times New Roman" w:eastAsia="Calibri" w:hAnsi="Times New Roman" w:cs="Times New Roman"/>
          <w:sz w:val="28"/>
          <w:szCs w:val="28"/>
        </w:rPr>
        <w:t>В подальшому планується розширення переліку платних медичних послуг</w:t>
      </w:r>
      <w:r w:rsidR="00300145">
        <w:rPr>
          <w:rFonts w:ascii="Times New Roman" w:eastAsia="Calibri" w:hAnsi="Times New Roman" w:cs="Times New Roman"/>
          <w:sz w:val="28"/>
          <w:szCs w:val="28"/>
        </w:rPr>
        <w:t xml:space="preserve"> (чергування лікаря при проведенні загальноміських заходів, </w:t>
      </w:r>
      <w:proofErr w:type="spellStart"/>
      <w:r w:rsidR="00300145">
        <w:rPr>
          <w:rFonts w:ascii="Times New Roman" w:eastAsia="Calibri" w:hAnsi="Times New Roman" w:cs="Times New Roman"/>
          <w:sz w:val="28"/>
          <w:szCs w:val="28"/>
        </w:rPr>
        <w:t>мамографічне</w:t>
      </w:r>
      <w:proofErr w:type="spellEnd"/>
      <w:r w:rsidR="00300145">
        <w:rPr>
          <w:rFonts w:ascii="Times New Roman" w:eastAsia="Calibri" w:hAnsi="Times New Roman" w:cs="Times New Roman"/>
          <w:sz w:val="28"/>
          <w:szCs w:val="28"/>
        </w:rPr>
        <w:t xml:space="preserve"> дослідження молочних залоз, консультація дитячих вузьких спеціалістів), що дозволить зб</w:t>
      </w:r>
      <w:r w:rsidR="00787EDE">
        <w:rPr>
          <w:rFonts w:ascii="Times New Roman" w:eastAsia="Calibri" w:hAnsi="Times New Roman" w:cs="Times New Roman"/>
          <w:sz w:val="28"/>
          <w:szCs w:val="28"/>
        </w:rPr>
        <w:t>ільшити надходження коштів на 15-20</w:t>
      </w:r>
      <w:r w:rsidR="00300145">
        <w:rPr>
          <w:rFonts w:ascii="Times New Roman" w:eastAsia="Calibri" w:hAnsi="Times New Roman" w:cs="Times New Roman"/>
          <w:sz w:val="28"/>
          <w:szCs w:val="28"/>
        </w:rPr>
        <w:t>%.</w:t>
      </w:r>
    </w:p>
    <w:p w:rsidR="00D0093D" w:rsidRDefault="00D0093D" w:rsidP="002F7C82">
      <w:pPr>
        <w:tabs>
          <w:tab w:val="left" w:pos="0"/>
        </w:tabs>
        <w:spacing w:after="0"/>
        <w:jc w:val="both"/>
        <w:rPr>
          <w:rFonts w:ascii="Times New Roman" w:eastAsia="Times New Roman" w:hAnsi="Times New Roman" w:cs="Times New Roman"/>
          <w:b/>
          <w:color w:val="000000"/>
          <w:sz w:val="28"/>
          <w:szCs w:val="28"/>
          <w:lang w:eastAsia="ru-RU"/>
        </w:rPr>
      </w:pPr>
    </w:p>
    <w:p w:rsidR="006B3EEE" w:rsidRPr="008C2EC6" w:rsidRDefault="0008190C" w:rsidP="002F7C82">
      <w:pPr>
        <w:tabs>
          <w:tab w:val="left" w:pos="0"/>
        </w:tabs>
        <w:spacing w:after="0"/>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lastRenderedPageBreak/>
        <w:t>3.7 Оцінка рівня енергоспоживання будівель ЗОЗ та планування заходів щодо підвищення їх енергетичної ефективності.</w:t>
      </w:r>
      <w:r w:rsidR="006B3EEE" w:rsidRPr="006B3EEE">
        <w:rPr>
          <w:rFonts w:ascii="Times New Roman" w:eastAsia="Times New Roman" w:hAnsi="Times New Roman" w:cs="Times New Roman"/>
          <w:b/>
          <w:bCs/>
          <w:color w:val="000000" w:themeColor="text1"/>
          <w:sz w:val="28"/>
          <w:szCs w:val="28"/>
          <w:lang w:eastAsia="uk-UA"/>
        </w:rPr>
        <w:t> </w:t>
      </w:r>
    </w:p>
    <w:p w:rsidR="006B3EEE" w:rsidRPr="006B3EEE" w:rsidRDefault="006B3EEE" w:rsidP="002F7C82">
      <w:pPr>
        <w:shd w:val="clear" w:color="auto" w:fill="FFFFFF"/>
        <w:spacing w:after="158"/>
        <w:ind w:firstLine="709"/>
        <w:jc w:val="both"/>
        <w:rPr>
          <w:rFonts w:ascii="Times New Roman" w:eastAsia="Times New Roman" w:hAnsi="Times New Roman" w:cs="Times New Roman"/>
          <w:color w:val="000000" w:themeColor="text1"/>
          <w:sz w:val="28"/>
          <w:szCs w:val="28"/>
          <w:lang w:eastAsia="uk-UA"/>
        </w:rPr>
      </w:pPr>
      <w:r w:rsidRPr="006B3EEE">
        <w:rPr>
          <w:rFonts w:ascii="Times New Roman" w:eastAsia="Times New Roman" w:hAnsi="Times New Roman" w:cs="Times New Roman"/>
          <w:b/>
          <w:bCs/>
          <w:color w:val="000000" w:themeColor="text1"/>
          <w:sz w:val="28"/>
          <w:szCs w:val="28"/>
          <w:lang w:eastAsia="uk-UA"/>
        </w:rPr>
        <w:t>Економія електроенергії</w:t>
      </w:r>
    </w:p>
    <w:p w:rsidR="006B3EEE" w:rsidRPr="006B3EEE" w:rsidRDefault="006B3EEE" w:rsidP="002F7C82">
      <w:pPr>
        <w:shd w:val="clear" w:color="auto" w:fill="FFFFFF"/>
        <w:spacing w:after="158"/>
        <w:ind w:firstLine="709"/>
        <w:jc w:val="both"/>
        <w:rPr>
          <w:rFonts w:ascii="Times New Roman" w:eastAsia="Times New Roman" w:hAnsi="Times New Roman" w:cs="Times New Roman"/>
          <w:color w:val="000000" w:themeColor="text1"/>
          <w:sz w:val="28"/>
          <w:szCs w:val="28"/>
          <w:lang w:eastAsia="uk-UA"/>
        </w:rPr>
      </w:pPr>
      <w:r w:rsidRPr="006B3EEE">
        <w:rPr>
          <w:rFonts w:ascii="Times New Roman" w:eastAsia="Times New Roman" w:hAnsi="Times New Roman" w:cs="Times New Roman"/>
          <w:color w:val="000000" w:themeColor="text1"/>
          <w:sz w:val="28"/>
          <w:szCs w:val="28"/>
          <w:lang w:eastAsia="uk-UA"/>
        </w:rPr>
        <w:t xml:space="preserve">КНП БКДЦ БМР використовує для цього як прості, так і більш технологічні шляхи вирішення даного питання. Наприклад, рівень освітленості приміщення збільшують світлі тони стін, великі, раціонально розташовані вікна, зменшення площі штор і інших віконних завіс. Також економії </w:t>
      </w:r>
      <w:proofErr w:type="spellStart"/>
      <w:r w:rsidRPr="006B3EEE">
        <w:rPr>
          <w:rFonts w:ascii="Times New Roman" w:eastAsia="Times New Roman" w:hAnsi="Times New Roman" w:cs="Times New Roman"/>
          <w:color w:val="000000" w:themeColor="text1"/>
          <w:sz w:val="28"/>
          <w:szCs w:val="28"/>
          <w:lang w:eastAsia="uk-UA"/>
        </w:rPr>
        <w:t>допомогають</w:t>
      </w:r>
      <w:proofErr w:type="spellEnd"/>
      <w:r w:rsidRPr="006B3EEE">
        <w:rPr>
          <w:rFonts w:ascii="Times New Roman" w:eastAsia="Times New Roman" w:hAnsi="Times New Roman" w:cs="Times New Roman"/>
          <w:color w:val="000000" w:themeColor="text1"/>
          <w:sz w:val="28"/>
          <w:szCs w:val="28"/>
          <w:lang w:eastAsia="uk-UA"/>
        </w:rPr>
        <w:t xml:space="preserve"> чисті, без перешкод </w:t>
      </w:r>
      <w:proofErr w:type="spellStart"/>
      <w:r w:rsidRPr="006B3EEE">
        <w:rPr>
          <w:rFonts w:ascii="Times New Roman" w:eastAsia="Times New Roman" w:hAnsi="Times New Roman" w:cs="Times New Roman"/>
          <w:color w:val="000000" w:themeColor="text1"/>
          <w:sz w:val="28"/>
          <w:szCs w:val="28"/>
          <w:lang w:eastAsia="uk-UA"/>
        </w:rPr>
        <w:t>пропускаючі</w:t>
      </w:r>
      <w:proofErr w:type="spellEnd"/>
      <w:r w:rsidRPr="006B3EEE">
        <w:rPr>
          <w:rFonts w:ascii="Times New Roman" w:eastAsia="Times New Roman" w:hAnsi="Times New Roman" w:cs="Times New Roman"/>
          <w:color w:val="000000" w:themeColor="text1"/>
          <w:sz w:val="28"/>
          <w:szCs w:val="28"/>
          <w:lang w:eastAsia="uk-UA"/>
        </w:rPr>
        <w:t xml:space="preserve"> світло, освітлювальні прилади, заміна застарілих джерел світла на економічні, енергозберігаючі лампи, а також контроль освітлення. Велику роль в </w:t>
      </w:r>
      <w:proofErr w:type="spellStart"/>
      <w:r w:rsidRPr="006B3EEE">
        <w:rPr>
          <w:rFonts w:ascii="Times New Roman" w:eastAsia="Times New Roman" w:hAnsi="Times New Roman" w:cs="Times New Roman"/>
          <w:color w:val="000000" w:themeColor="text1"/>
          <w:sz w:val="28"/>
          <w:szCs w:val="28"/>
          <w:lang w:eastAsia="uk-UA"/>
        </w:rPr>
        <w:t>енергозаощадженні</w:t>
      </w:r>
      <w:proofErr w:type="spellEnd"/>
      <w:r w:rsidRPr="006B3EEE">
        <w:rPr>
          <w:rFonts w:ascii="Times New Roman" w:eastAsia="Times New Roman" w:hAnsi="Times New Roman" w:cs="Times New Roman"/>
          <w:color w:val="000000" w:themeColor="text1"/>
          <w:sz w:val="28"/>
          <w:szCs w:val="28"/>
          <w:lang w:eastAsia="uk-UA"/>
        </w:rPr>
        <w:t xml:space="preserve"> зіграє заміна старої апаратури і електрообладнання. Ці витрати компенсуються ефективністю роботи нових приладів і зниженням їх енергоспоживання.</w:t>
      </w:r>
    </w:p>
    <w:p w:rsidR="006B3EEE" w:rsidRPr="006B3EEE" w:rsidRDefault="006B3EEE" w:rsidP="002F7C82">
      <w:pPr>
        <w:shd w:val="clear" w:color="auto" w:fill="FFFFFF"/>
        <w:spacing w:after="158"/>
        <w:ind w:firstLine="709"/>
        <w:jc w:val="both"/>
        <w:rPr>
          <w:rFonts w:ascii="Times New Roman" w:eastAsia="Times New Roman" w:hAnsi="Times New Roman" w:cs="Times New Roman"/>
          <w:color w:val="000000" w:themeColor="text1"/>
          <w:sz w:val="28"/>
          <w:szCs w:val="28"/>
          <w:lang w:eastAsia="uk-UA"/>
        </w:rPr>
      </w:pPr>
      <w:r w:rsidRPr="006B3EEE">
        <w:rPr>
          <w:rFonts w:ascii="Times New Roman" w:eastAsia="Times New Roman" w:hAnsi="Times New Roman" w:cs="Times New Roman"/>
          <w:color w:val="000000" w:themeColor="text1"/>
          <w:sz w:val="28"/>
          <w:szCs w:val="28"/>
          <w:lang w:eastAsia="uk-UA"/>
        </w:rPr>
        <w:t>Інші шляхи до енергозбереження пов'язані з так званим людським фактором. Керівництво Комунального некомерційного підприємства «Бучанський консультативно-діагностичний центр» Бучанської міської ради постійно проводиться робота з навчання працівників і службовців установи правильному і економному поводженню з працюючою комп'ютерною та оргтехнікою, освітлювальними приладами.</w:t>
      </w:r>
    </w:p>
    <w:p w:rsidR="006B3EEE" w:rsidRPr="006B3EEE" w:rsidRDefault="006B3EEE" w:rsidP="002F7C82">
      <w:pPr>
        <w:shd w:val="clear" w:color="auto" w:fill="FFFFFF"/>
        <w:spacing w:after="158"/>
        <w:ind w:firstLine="709"/>
        <w:jc w:val="both"/>
        <w:rPr>
          <w:rFonts w:ascii="Times New Roman" w:eastAsia="Times New Roman" w:hAnsi="Times New Roman" w:cs="Times New Roman"/>
          <w:color w:val="000000" w:themeColor="text1"/>
          <w:sz w:val="28"/>
          <w:szCs w:val="28"/>
          <w:lang w:eastAsia="uk-UA"/>
        </w:rPr>
      </w:pPr>
      <w:r w:rsidRPr="006B3EEE">
        <w:rPr>
          <w:rFonts w:ascii="Times New Roman" w:eastAsia="Times New Roman" w:hAnsi="Times New Roman" w:cs="Times New Roman"/>
          <w:color w:val="000000" w:themeColor="text1"/>
          <w:sz w:val="28"/>
          <w:szCs w:val="28"/>
          <w:lang w:eastAsia="uk-UA"/>
        </w:rPr>
        <w:t>Більш технологічними способами енергозбереження є установка високоточних приладів обліку споживання електроенергії, ламп освітлення з датчиками руху і налаштування економного режиму роботи техніки.</w:t>
      </w:r>
    </w:p>
    <w:p w:rsidR="006B3EEE" w:rsidRPr="006B3EEE" w:rsidRDefault="006B3EEE" w:rsidP="002F7C82">
      <w:pPr>
        <w:shd w:val="clear" w:color="auto" w:fill="FFFFFF"/>
        <w:spacing w:after="158"/>
        <w:ind w:firstLine="709"/>
        <w:jc w:val="both"/>
        <w:rPr>
          <w:rFonts w:ascii="Times New Roman" w:eastAsia="Times New Roman" w:hAnsi="Times New Roman" w:cs="Times New Roman"/>
          <w:color w:val="000000" w:themeColor="text1"/>
          <w:sz w:val="28"/>
          <w:szCs w:val="28"/>
          <w:lang w:eastAsia="uk-UA"/>
        </w:rPr>
      </w:pPr>
      <w:r w:rsidRPr="006B3EEE">
        <w:rPr>
          <w:rFonts w:ascii="Times New Roman" w:eastAsia="Times New Roman" w:hAnsi="Times New Roman" w:cs="Times New Roman"/>
          <w:b/>
          <w:bCs/>
          <w:color w:val="000000" w:themeColor="text1"/>
          <w:sz w:val="28"/>
          <w:szCs w:val="28"/>
          <w:lang w:eastAsia="uk-UA"/>
        </w:rPr>
        <w:t xml:space="preserve">Економія системи опалення, </w:t>
      </w:r>
      <w:proofErr w:type="spellStart"/>
      <w:r w:rsidRPr="006B3EEE">
        <w:rPr>
          <w:rFonts w:ascii="Times New Roman" w:eastAsia="Times New Roman" w:hAnsi="Times New Roman" w:cs="Times New Roman"/>
          <w:b/>
          <w:bCs/>
          <w:color w:val="000000" w:themeColor="text1"/>
          <w:sz w:val="28"/>
          <w:szCs w:val="28"/>
          <w:lang w:eastAsia="uk-UA"/>
        </w:rPr>
        <w:t>водо-</w:t>
      </w:r>
      <w:proofErr w:type="spellEnd"/>
      <w:r w:rsidRPr="006B3EEE">
        <w:rPr>
          <w:rFonts w:ascii="Times New Roman" w:eastAsia="Times New Roman" w:hAnsi="Times New Roman" w:cs="Times New Roman"/>
          <w:b/>
          <w:bCs/>
          <w:color w:val="000000" w:themeColor="text1"/>
          <w:sz w:val="28"/>
          <w:szCs w:val="28"/>
          <w:lang w:eastAsia="uk-UA"/>
        </w:rPr>
        <w:t xml:space="preserve"> і газопостачання</w:t>
      </w:r>
    </w:p>
    <w:p w:rsidR="006B3EEE" w:rsidRPr="006B3EEE" w:rsidRDefault="006B3EEE" w:rsidP="002F7C82">
      <w:pPr>
        <w:shd w:val="clear" w:color="auto" w:fill="FFFFFF"/>
        <w:spacing w:after="158"/>
        <w:ind w:firstLine="709"/>
        <w:jc w:val="both"/>
        <w:rPr>
          <w:rFonts w:ascii="Times New Roman" w:eastAsia="Times New Roman" w:hAnsi="Times New Roman" w:cs="Times New Roman"/>
          <w:color w:val="000000" w:themeColor="text1"/>
          <w:sz w:val="28"/>
          <w:szCs w:val="28"/>
          <w:lang w:eastAsia="uk-UA"/>
        </w:rPr>
      </w:pPr>
      <w:r w:rsidRPr="006B3EEE">
        <w:rPr>
          <w:rFonts w:ascii="Times New Roman" w:eastAsia="Times New Roman" w:hAnsi="Times New Roman" w:cs="Times New Roman"/>
          <w:color w:val="000000" w:themeColor="text1"/>
          <w:sz w:val="28"/>
          <w:szCs w:val="28"/>
          <w:lang w:eastAsia="uk-UA"/>
        </w:rPr>
        <w:t>Енергозбереження в опалювальній системі також має велике значення. Це, в основному, досягається шляхом модернізації системи опалення.</w:t>
      </w:r>
    </w:p>
    <w:p w:rsidR="006B3EEE" w:rsidRPr="006B3EEE" w:rsidRDefault="006B3EEE" w:rsidP="002F7C82">
      <w:pPr>
        <w:shd w:val="clear" w:color="auto" w:fill="FFFFFF"/>
        <w:spacing w:after="158"/>
        <w:ind w:firstLine="709"/>
        <w:jc w:val="both"/>
        <w:rPr>
          <w:rFonts w:ascii="Times New Roman" w:eastAsia="Times New Roman" w:hAnsi="Times New Roman" w:cs="Times New Roman"/>
          <w:color w:val="000000" w:themeColor="text1"/>
          <w:sz w:val="28"/>
          <w:szCs w:val="28"/>
          <w:lang w:eastAsia="uk-UA"/>
        </w:rPr>
      </w:pPr>
      <w:r w:rsidRPr="006B3EEE">
        <w:rPr>
          <w:rFonts w:ascii="Times New Roman" w:eastAsia="Times New Roman" w:hAnsi="Times New Roman" w:cs="Times New Roman"/>
          <w:color w:val="000000" w:themeColor="text1"/>
          <w:sz w:val="28"/>
          <w:szCs w:val="28"/>
          <w:lang w:eastAsia="uk-UA"/>
        </w:rPr>
        <w:t>Для забезпечення енергоефективності систем опалення необхідно забезпечити гарну теплоізоляцію приміщень впливу низьких температур. Також в майбутньому можливе застосовуватися використання технологічних котелень, установка точних приладів обліку, застосування теплових насосів і нової технології сонячних колекторів.</w:t>
      </w:r>
    </w:p>
    <w:p w:rsidR="006B3EEE" w:rsidRPr="006B3EEE" w:rsidRDefault="006B3EEE" w:rsidP="002F7C82">
      <w:pPr>
        <w:shd w:val="clear" w:color="auto" w:fill="FFFFFF"/>
        <w:spacing w:after="158"/>
        <w:ind w:firstLine="709"/>
        <w:jc w:val="both"/>
        <w:rPr>
          <w:rFonts w:ascii="Times New Roman" w:eastAsia="Times New Roman" w:hAnsi="Times New Roman" w:cs="Times New Roman"/>
          <w:color w:val="000000" w:themeColor="text1"/>
          <w:sz w:val="28"/>
          <w:szCs w:val="28"/>
          <w:lang w:eastAsia="uk-UA"/>
        </w:rPr>
      </w:pPr>
      <w:r w:rsidRPr="006B3EEE">
        <w:rPr>
          <w:rFonts w:ascii="Times New Roman" w:eastAsia="Times New Roman" w:hAnsi="Times New Roman" w:cs="Times New Roman"/>
          <w:color w:val="000000" w:themeColor="text1"/>
          <w:sz w:val="28"/>
          <w:szCs w:val="28"/>
          <w:lang w:eastAsia="uk-UA"/>
        </w:rPr>
        <w:t xml:space="preserve">Важливим питанням для нашої організації є економія води. Вона стає можливою за допомогою установкою </w:t>
      </w:r>
      <w:proofErr w:type="spellStart"/>
      <w:r w:rsidRPr="006B3EEE">
        <w:rPr>
          <w:rFonts w:ascii="Times New Roman" w:eastAsia="Times New Roman" w:hAnsi="Times New Roman" w:cs="Times New Roman"/>
          <w:color w:val="000000" w:themeColor="text1"/>
          <w:sz w:val="28"/>
          <w:szCs w:val="28"/>
          <w:lang w:eastAsia="uk-UA"/>
        </w:rPr>
        <w:t>відповідаючого</w:t>
      </w:r>
      <w:proofErr w:type="spellEnd"/>
      <w:r w:rsidRPr="006B3EEE">
        <w:rPr>
          <w:rFonts w:ascii="Times New Roman" w:eastAsia="Times New Roman" w:hAnsi="Times New Roman" w:cs="Times New Roman"/>
          <w:color w:val="000000" w:themeColor="text1"/>
          <w:sz w:val="28"/>
          <w:szCs w:val="28"/>
          <w:lang w:eastAsia="uk-UA"/>
        </w:rPr>
        <w:t xml:space="preserve"> сучасним параметрам вбудованого сантехнічного обладнання, застосуванням точних приладів обліку, різних датчиків.</w:t>
      </w:r>
    </w:p>
    <w:p w:rsidR="006B3EEE" w:rsidRPr="006B3EEE" w:rsidRDefault="006B3EEE" w:rsidP="002F7C82">
      <w:pPr>
        <w:shd w:val="clear" w:color="auto" w:fill="FFFFFF"/>
        <w:spacing w:after="158"/>
        <w:ind w:firstLine="709"/>
        <w:jc w:val="both"/>
        <w:rPr>
          <w:rFonts w:ascii="Times New Roman" w:eastAsia="Times New Roman" w:hAnsi="Times New Roman" w:cs="Times New Roman"/>
          <w:color w:val="000000"/>
          <w:sz w:val="28"/>
          <w:szCs w:val="28"/>
          <w:lang w:eastAsia="uk-UA"/>
        </w:rPr>
      </w:pPr>
      <w:r w:rsidRPr="006B3EEE">
        <w:rPr>
          <w:rFonts w:ascii="Times New Roman" w:eastAsia="Times New Roman" w:hAnsi="Times New Roman" w:cs="Times New Roman"/>
          <w:color w:val="000000" w:themeColor="text1"/>
          <w:sz w:val="28"/>
          <w:szCs w:val="28"/>
          <w:lang w:eastAsia="uk-UA"/>
        </w:rPr>
        <w:t>Економія газу - актуальне питання для багатьох підприємств і установ, що використовують даний ресурс. Проблема збереження газу відпадає, якщо газове обладнання</w:t>
      </w:r>
      <w:r>
        <w:rPr>
          <w:rFonts w:ascii="Times New Roman" w:eastAsia="Times New Roman" w:hAnsi="Times New Roman" w:cs="Times New Roman"/>
          <w:color w:val="000000" w:themeColor="text1"/>
          <w:sz w:val="28"/>
          <w:szCs w:val="28"/>
          <w:lang w:eastAsia="uk-UA"/>
        </w:rPr>
        <w:t xml:space="preserve"> </w:t>
      </w:r>
      <w:r w:rsidRPr="006B3EEE">
        <w:rPr>
          <w:rFonts w:ascii="Times New Roman" w:eastAsia="Times New Roman" w:hAnsi="Times New Roman" w:cs="Times New Roman"/>
          <w:color w:val="000000"/>
          <w:sz w:val="28"/>
          <w:szCs w:val="28"/>
          <w:lang w:eastAsia="uk-UA"/>
        </w:rPr>
        <w:t xml:space="preserve">замінити електричним - за умови, що газ не використовують в технологічних процесах. Давно зарекомендували себе основні методи </w:t>
      </w:r>
      <w:r w:rsidRPr="006B3EEE">
        <w:rPr>
          <w:rFonts w:ascii="Times New Roman" w:eastAsia="Times New Roman" w:hAnsi="Times New Roman" w:cs="Times New Roman"/>
          <w:color w:val="000000"/>
          <w:sz w:val="28"/>
          <w:szCs w:val="28"/>
          <w:lang w:eastAsia="uk-UA"/>
        </w:rPr>
        <w:lastRenderedPageBreak/>
        <w:t>економії газу - установка лічильників і утеплення приміщень. Енергоефективності послужить установка датчиків, терморегуляторів, використання органічного палива. Однак останній метод зажадає заміни обладнання.</w:t>
      </w:r>
    </w:p>
    <w:p w:rsidR="006B3EEE" w:rsidRPr="006B3EEE" w:rsidRDefault="006B3EEE" w:rsidP="002F7C82">
      <w:pPr>
        <w:shd w:val="clear" w:color="auto" w:fill="FFFFFF"/>
        <w:spacing w:after="158"/>
        <w:ind w:firstLine="709"/>
        <w:jc w:val="both"/>
        <w:rPr>
          <w:rFonts w:ascii="Times New Roman" w:eastAsia="Times New Roman" w:hAnsi="Times New Roman" w:cs="Times New Roman"/>
          <w:color w:val="000000"/>
          <w:sz w:val="28"/>
          <w:szCs w:val="28"/>
          <w:lang w:eastAsia="uk-UA"/>
        </w:rPr>
      </w:pPr>
      <w:r w:rsidRPr="006B3EEE">
        <w:rPr>
          <w:rFonts w:ascii="Times New Roman" w:eastAsia="Times New Roman" w:hAnsi="Times New Roman" w:cs="Times New Roman"/>
          <w:color w:val="000000"/>
          <w:sz w:val="28"/>
          <w:szCs w:val="28"/>
          <w:lang w:eastAsia="uk-UA"/>
        </w:rPr>
        <w:t>Описані вище заходи, енергозбереження значно знижують витрати нашої установи, що стосуються оплати за спожиті ресурси.</w:t>
      </w:r>
    </w:p>
    <w:p w:rsidR="006B3EEE" w:rsidRPr="006B3EEE" w:rsidRDefault="006B3EEE" w:rsidP="002F7C82">
      <w:pPr>
        <w:tabs>
          <w:tab w:val="left" w:pos="0"/>
        </w:tabs>
        <w:spacing w:after="0"/>
        <w:jc w:val="both"/>
        <w:rPr>
          <w:rFonts w:ascii="Times New Roman" w:eastAsia="Times New Roman" w:hAnsi="Times New Roman" w:cs="Times New Roman"/>
          <w:b/>
          <w:color w:val="000000"/>
          <w:sz w:val="28"/>
          <w:szCs w:val="28"/>
          <w:lang w:eastAsia="ru-RU"/>
        </w:rPr>
      </w:pPr>
    </w:p>
    <w:p w:rsidR="00072246" w:rsidRPr="006B3EEE" w:rsidRDefault="00072246" w:rsidP="002F7C82">
      <w:pPr>
        <w:tabs>
          <w:tab w:val="left" w:pos="0"/>
        </w:tabs>
        <w:spacing w:after="0"/>
        <w:jc w:val="both"/>
        <w:rPr>
          <w:rFonts w:ascii="Times New Roman" w:eastAsia="Times New Roman" w:hAnsi="Times New Roman" w:cs="Times New Roman"/>
          <w:color w:val="000000"/>
          <w:sz w:val="28"/>
          <w:szCs w:val="28"/>
          <w:lang w:eastAsia="ru-RU"/>
        </w:rPr>
      </w:pPr>
      <w:r w:rsidRPr="006B3EEE">
        <w:rPr>
          <w:rFonts w:ascii="Times New Roman" w:eastAsia="Times New Roman" w:hAnsi="Times New Roman" w:cs="Times New Roman"/>
          <w:color w:val="000000"/>
          <w:sz w:val="28"/>
          <w:szCs w:val="28"/>
          <w:lang w:eastAsia="ru-RU"/>
        </w:rPr>
        <w:t>- утеплення фасаду будівель;</w:t>
      </w:r>
    </w:p>
    <w:p w:rsidR="00072246" w:rsidRPr="006B3EEE" w:rsidRDefault="00072246" w:rsidP="002F7C82">
      <w:pPr>
        <w:tabs>
          <w:tab w:val="left" w:pos="0"/>
        </w:tabs>
        <w:spacing w:after="0"/>
        <w:jc w:val="both"/>
        <w:rPr>
          <w:rFonts w:ascii="Times New Roman" w:eastAsia="Times New Roman" w:hAnsi="Times New Roman" w:cs="Times New Roman"/>
          <w:color w:val="000000"/>
          <w:sz w:val="28"/>
          <w:szCs w:val="28"/>
          <w:lang w:eastAsia="ru-RU"/>
        </w:rPr>
      </w:pPr>
      <w:r w:rsidRPr="006B3EEE">
        <w:rPr>
          <w:rFonts w:ascii="Times New Roman" w:eastAsia="Times New Roman" w:hAnsi="Times New Roman" w:cs="Times New Roman"/>
          <w:color w:val="000000"/>
          <w:sz w:val="28"/>
          <w:szCs w:val="28"/>
          <w:lang w:eastAsia="ru-RU"/>
        </w:rPr>
        <w:t xml:space="preserve">- встановлення лічильників на системах </w:t>
      </w:r>
      <w:proofErr w:type="spellStart"/>
      <w:r w:rsidRPr="006B3EEE">
        <w:rPr>
          <w:rFonts w:ascii="Times New Roman" w:eastAsia="Times New Roman" w:hAnsi="Times New Roman" w:cs="Times New Roman"/>
          <w:color w:val="000000"/>
          <w:sz w:val="28"/>
          <w:szCs w:val="28"/>
          <w:lang w:eastAsia="ru-RU"/>
        </w:rPr>
        <w:t>тепло-</w:t>
      </w:r>
      <w:proofErr w:type="spellEnd"/>
      <w:r w:rsidRPr="006B3EEE">
        <w:rPr>
          <w:rFonts w:ascii="Times New Roman" w:eastAsia="Times New Roman" w:hAnsi="Times New Roman" w:cs="Times New Roman"/>
          <w:color w:val="000000"/>
          <w:sz w:val="28"/>
          <w:szCs w:val="28"/>
          <w:lang w:eastAsia="ru-RU"/>
        </w:rPr>
        <w:t xml:space="preserve">, </w:t>
      </w:r>
      <w:proofErr w:type="spellStart"/>
      <w:r w:rsidRPr="006B3EEE">
        <w:rPr>
          <w:rFonts w:ascii="Times New Roman" w:eastAsia="Times New Roman" w:hAnsi="Times New Roman" w:cs="Times New Roman"/>
          <w:color w:val="000000"/>
          <w:sz w:val="28"/>
          <w:szCs w:val="28"/>
          <w:lang w:eastAsia="ru-RU"/>
        </w:rPr>
        <w:t>водо-</w:t>
      </w:r>
      <w:proofErr w:type="spellEnd"/>
      <w:r w:rsidRPr="006B3EEE">
        <w:rPr>
          <w:rFonts w:ascii="Times New Roman" w:eastAsia="Times New Roman" w:hAnsi="Times New Roman" w:cs="Times New Roman"/>
          <w:color w:val="000000"/>
          <w:sz w:val="28"/>
          <w:szCs w:val="28"/>
          <w:lang w:eastAsia="ru-RU"/>
        </w:rPr>
        <w:t xml:space="preserve"> та електропостачання у будівлях центру;</w:t>
      </w:r>
    </w:p>
    <w:p w:rsidR="0008190C" w:rsidRPr="006B3EEE" w:rsidRDefault="00072246" w:rsidP="002F7C82">
      <w:pPr>
        <w:tabs>
          <w:tab w:val="left" w:pos="0"/>
        </w:tabs>
        <w:spacing w:after="0"/>
        <w:jc w:val="both"/>
        <w:rPr>
          <w:rFonts w:ascii="Times New Roman" w:eastAsia="Times New Roman" w:hAnsi="Times New Roman" w:cs="Times New Roman"/>
          <w:color w:val="000000"/>
          <w:sz w:val="28"/>
          <w:szCs w:val="28"/>
          <w:lang w:eastAsia="ru-RU"/>
        </w:rPr>
      </w:pPr>
      <w:r w:rsidRPr="006B3EEE">
        <w:rPr>
          <w:rFonts w:ascii="Times New Roman" w:eastAsia="Times New Roman" w:hAnsi="Times New Roman" w:cs="Times New Roman"/>
          <w:color w:val="000000"/>
          <w:sz w:val="28"/>
          <w:szCs w:val="28"/>
          <w:lang w:eastAsia="ru-RU"/>
        </w:rPr>
        <w:t>- заміна всіх освітлювальних приборів на енергозберігаючі;</w:t>
      </w:r>
    </w:p>
    <w:p w:rsidR="00072246" w:rsidRPr="006B3EEE" w:rsidRDefault="00072246" w:rsidP="002F7C82">
      <w:pPr>
        <w:tabs>
          <w:tab w:val="left" w:pos="0"/>
        </w:tabs>
        <w:spacing w:after="0"/>
        <w:jc w:val="both"/>
        <w:rPr>
          <w:rFonts w:ascii="Times New Roman" w:eastAsia="Times New Roman" w:hAnsi="Times New Roman" w:cs="Times New Roman"/>
          <w:color w:val="000000"/>
          <w:sz w:val="28"/>
          <w:szCs w:val="28"/>
          <w:lang w:eastAsia="ru-RU"/>
        </w:rPr>
      </w:pPr>
    </w:p>
    <w:p w:rsidR="00D0093D" w:rsidRDefault="00D0093D" w:rsidP="002F7C82">
      <w:pPr>
        <w:tabs>
          <w:tab w:val="left" w:pos="0"/>
        </w:tabs>
        <w:spacing w:after="0"/>
        <w:jc w:val="both"/>
        <w:rPr>
          <w:rFonts w:ascii="Times New Roman" w:eastAsia="Times New Roman" w:hAnsi="Times New Roman" w:cs="Times New Roman"/>
          <w:b/>
          <w:color w:val="000000"/>
          <w:sz w:val="28"/>
          <w:szCs w:val="28"/>
          <w:lang w:eastAsia="ru-RU"/>
        </w:rPr>
      </w:pPr>
    </w:p>
    <w:p w:rsidR="00072246" w:rsidRPr="00072246" w:rsidRDefault="00072246" w:rsidP="002F7C82">
      <w:pPr>
        <w:tabs>
          <w:tab w:val="left" w:pos="0"/>
        </w:tabs>
        <w:spacing w:after="0"/>
        <w:jc w:val="both"/>
        <w:rPr>
          <w:rFonts w:ascii="Times New Roman" w:eastAsia="Times New Roman" w:hAnsi="Times New Roman" w:cs="Times New Roman"/>
          <w:b/>
          <w:color w:val="000000"/>
          <w:sz w:val="28"/>
          <w:szCs w:val="28"/>
          <w:lang w:eastAsia="ru-RU"/>
        </w:rPr>
      </w:pPr>
      <w:proofErr w:type="gramStart"/>
      <w:r w:rsidRPr="00072246">
        <w:rPr>
          <w:rFonts w:ascii="Times New Roman" w:eastAsia="Times New Roman" w:hAnsi="Times New Roman" w:cs="Times New Roman"/>
          <w:b/>
          <w:color w:val="000000"/>
          <w:sz w:val="28"/>
          <w:szCs w:val="28"/>
          <w:lang w:val="en-US" w:eastAsia="ru-RU"/>
        </w:rPr>
        <w:t>IV</w:t>
      </w:r>
      <w:proofErr w:type="spellStart"/>
      <w:r w:rsidRPr="00072246">
        <w:rPr>
          <w:rFonts w:ascii="Times New Roman" w:eastAsia="Times New Roman" w:hAnsi="Times New Roman" w:cs="Times New Roman"/>
          <w:b/>
          <w:color w:val="000000"/>
          <w:sz w:val="28"/>
          <w:szCs w:val="28"/>
          <w:lang w:eastAsia="ru-RU"/>
        </w:rPr>
        <w:t>.Програма</w:t>
      </w:r>
      <w:proofErr w:type="spellEnd"/>
      <w:r w:rsidRPr="00072246">
        <w:rPr>
          <w:rFonts w:ascii="Times New Roman" w:eastAsia="Times New Roman" w:hAnsi="Times New Roman" w:cs="Times New Roman"/>
          <w:b/>
          <w:color w:val="000000"/>
          <w:sz w:val="28"/>
          <w:szCs w:val="28"/>
          <w:lang w:eastAsia="ru-RU"/>
        </w:rPr>
        <w:t xml:space="preserve"> управління якістю надання медичної допомоги.</w:t>
      </w:r>
      <w:proofErr w:type="gramEnd"/>
    </w:p>
    <w:p w:rsidR="00072246" w:rsidRDefault="00072246" w:rsidP="002F7C82">
      <w:pPr>
        <w:tabs>
          <w:tab w:val="left" w:pos="0"/>
        </w:tabs>
        <w:spacing w:after="0"/>
        <w:jc w:val="both"/>
        <w:rPr>
          <w:rFonts w:ascii="Times New Roman" w:eastAsia="Times New Roman" w:hAnsi="Times New Roman" w:cs="Times New Roman"/>
          <w:color w:val="000000"/>
          <w:sz w:val="28"/>
          <w:szCs w:val="28"/>
          <w:lang w:eastAsia="ru-RU"/>
        </w:rPr>
      </w:pPr>
    </w:p>
    <w:p w:rsidR="00072246" w:rsidRPr="00072246" w:rsidRDefault="00072246" w:rsidP="002F7C82">
      <w:pPr>
        <w:tabs>
          <w:tab w:val="left" w:pos="0"/>
        </w:tabs>
        <w:spacing w:after="0"/>
        <w:jc w:val="both"/>
        <w:rPr>
          <w:rFonts w:ascii="Times New Roman" w:eastAsia="Times New Roman" w:hAnsi="Times New Roman" w:cs="Times New Roman"/>
          <w:b/>
          <w:color w:val="000000"/>
          <w:sz w:val="28"/>
          <w:szCs w:val="28"/>
          <w:lang w:eastAsia="ru-RU"/>
        </w:rPr>
      </w:pPr>
      <w:r w:rsidRPr="00072246">
        <w:rPr>
          <w:rFonts w:ascii="Times New Roman" w:eastAsia="Times New Roman" w:hAnsi="Times New Roman" w:cs="Times New Roman"/>
          <w:b/>
          <w:color w:val="000000"/>
          <w:sz w:val="28"/>
          <w:szCs w:val="28"/>
          <w:lang w:eastAsia="ru-RU"/>
        </w:rPr>
        <w:t>4.1 Впровадження критеріїв та індикаторів якості надання медичних послуг.</w:t>
      </w:r>
    </w:p>
    <w:p w:rsidR="00072246" w:rsidRPr="00072246" w:rsidRDefault="00072246" w:rsidP="002F7C82">
      <w:pPr>
        <w:tabs>
          <w:tab w:val="left" w:pos="0"/>
        </w:tabs>
        <w:spacing w:after="0"/>
        <w:ind w:left="680"/>
        <w:jc w:val="both"/>
        <w:rPr>
          <w:rFonts w:ascii="Times New Roman" w:eastAsia="Times New Roman" w:hAnsi="Times New Roman" w:cs="Times New Roman"/>
          <w:b/>
          <w:color w:val="000000"/>
          <w:sz w:val="28"/>
          <w:szCs w:val="28"/>
          <w:lang w:eastAsia="ru-RU"/>
        </w:rPr>
      </w:pPr>
    </w:p>
    <w:p w:rsidR="009F1D80" w:rsidRPr="002969BC" w:rsidRDefault="002969BC" w:rsidP="002F7C82">
      <w:pPr>
        <w:pStyle w:val="a9"/>
        <w:spacing w:line="276" w:lineRule="auto"/>
        <w:jc w:val="both"/>
        <w:rPr>
          <w:rFonts w:ascii="Times New Roman" w:hAnsi="Times New Roman" w:cs="Times New Roman"/>
          <w:sz w:val="28"/>
          <w:szCs w:val="28"/>
        </w:rPr>
      </w:pPr>
      <w:r>
        <w:rPr>
          <w:rFonts w:ascii="Times New Roman" w:hAnsi="Times New Roman" w:cs="Times New Roman"/>
        </w:rPr>
        <w:t>1</w:t>
      </w:r>
      <w:r w:rsidR="009F1D80" w:rsidRPr="009F1D80">
        <w:t xml:space="preserve">. </w:t>
      </w:r>
      <w:r w:rsidR="009F1D80" w:rsidRPr="002969BC">
        <w:rPr>
          <w:rFonts w:ascii="Times New Roman" w:hAnsi="Times New Roman" w:cs="Times New Roman"/>
          <w:sz w:val="28"/>
          <w:szCs w:val="28"/>
        </w:rPr>
        <w:t>Відсоток 5-річної виживаності пацієнток із раком молочної залози.</w:t>
      </w:r>
    </w:p>
    <w:p w:rsidR="009F1D80" w:rsidRPr="002969BC" w:rsidRDefault="009F1D80" w:rsidP="002F7C82">
      <w:pPr>
        <w:pStyle w:val="a9"/>
        <w:spacing w:line="276" w:lineRule="auto"/>
        <w:jc w:val="both"/>
        <w:rPr>
          <w:rFonts w:ascii="Times New Roman" w:hAnsi="Times New Roman" w:cs="Times New Roman"/>
          <w:sz w:val="28"/>
          <w:szCs w:val="28"/>
        </w:rPr>
      </w:pPr>
      <w:r w:rsidRPr="002969BC">
        <w:rPr>
          <w:rFonts w:ascii="Times New Roman" w:hAnsi="Times New Roman" w:cs="Times New Roman"/>
          <w:sz w:val="28"/>
          <w:szCs w:val="28"/>
        </w:rPr>
        <w:t xml:space="preserve">2.Відсоток проведеного </w:t>
      </w:r>
      <w:proofErr w:type="spellStart"/>
      <w:r w:rsidRPr="002969BC">
        <w:rPr>
          <w:rFonts w:ascii="Times New Roman" w:hAnsi="Times New Roman" w:cs="Times New Roman"/>
          <w:sz w:val="28"/>
          <w:szCs w:val="28"/>
        </w:rPr>
        <w:t>мамографічного</w:t>
      </w:r>
      <w:proofErr w:type="spellEnd"/>
      <w:r w:rsidRPr="002969BC">
        <w:rPr>
          <w:rFonts w:ascii="Times New Roman" w:hAnsi="Times New Roman" w:cs="Times New Roman"/>
          <w:sz w:val="28"/>
          <w:szCs w:val="28"/>
        </w:rPr>
        <w:t xml:space="preserve"> </w:t>
      </w:r>
      <w:proofErr w:type="spellStart"/>
      <w:r w:rsidRPr="002969BC">
        <w:rPr>
          <w:rFonts w:ascii="Times New Roman" w:hAnsi="Times New Roman" w:cs="Times New Roman"/>
          <w:sz w:val="28"/>
          <w:szCs w:val="28"/>
        </w:rPr>
        <w:t>скринінгу</w:t>
      </w:r>
      <w:proofErr w:type="spellEnd"/>
      <w:r w:rsidRPr="002969BC">
        <w:rPr>
          <w:rFonts w:ascii="Times New Roman" w:hAnsi="Times New Roman" w:cs="Times New Roman"/>
          <w:sz w:val="28"/>
          <w:szCs w:val="28"/>
        </w:rPr>
        <w:t>.</w:t>
      </w:r>
    </w:p>
    <w:p w:rsidR="009F1D80" w:rsidRPr="002969BC" w:rsidRDefault="009F1D80" w:rsidP="002F7C82">
      <w:pPr>
        <w:pStyle w:val="a9"/>
        <w:spacing w:line="276" w:lineRule="auto"/>
        <w:jc w:val="both"/>
        <w:rPr>
          <w:rFonts w:ascii="Times New Roman" w:hAnsi="Times New Roman" w:cs="Times New Roman"/>
          <w:sz w:val="28"/>
          <w:szCs w:val="28"/>
        </w:rPr>
      </w:pPr>
      <w:r w:rsidRPr="002969BC">
        <w:rPr>
          <w:rFonts w:ascii="Times New Roman" w:hAnsi="Times New Roman" w:cs="Times New Roman"/>
          <w:sz w:val="28"/>
          <w:szCs w:val="28"/>
        </w:rPr>
        <w:t>3. Відсоток 5-річної виживаності пацієнток із раком шийки матки.</w:t>
      </w:r>
    </w:p>
    <w:p w:rsidR="009F1D80" w:rsidRPr="002969BC" w:rsidRDefault="009F1D80" w:rsidP="002F7C82">
      <w:pPr>
        <w:pStyle w:val="a9"/>
        <w:spacing w:line="276" w:lineRule="auto"/>
        <w:jc w:val="both"/>
        <w:rPr>
          <w:rFonts w:ascii="Times New Roman" w:hAnsi="Times New Roman" w:cs="Times New Roman"/>
          <w:sz w:val="28"/>
          <w:szCs w:val="28"/>
        </w:rPr>
      </w:pPr>
      <w:r w:rsidRPr="002969BC">
        <w:rPr>
          <w:rFonts w:ascii="Times New Roman" w:hAnsi="Times New Roman" w:cs="Times New Roman"/>
          <w:sz w:val="28"/>
          <w:szCs w:val="28"/>
        </w:rPr>
        <w:t xml:space="preserve">4. Відсоток проведеного </w:t>
      </w:r>
      <w:proofErr w:type="spellStart"/>
      <w:r w:rsidRPr="002969BC">
        <w:rPr>
          <w:rFonts w:ascii="Times New Roman" w:hAnsi="Times New Roman" w:cs="Times New Roman"/>
          <w:sz w:val="28"/>
          <w:szCs w:val="28"/>
        </w:rPr>
        <w:t>скринінгу</w:t>
      </w:r>
      <w:proofErr w:type="spellEnd"/>
      <w:r w:rsidRPr="002969BC">
        <w:rPr>
          <w:rFonts w:ascii="Times New Roman" w:hAnsi="Times New Roman" w:cs="Times New Roman"/>
          <w:sz w:val="28"/>
          <w:szCs w:val="28"/>
        </w:rPr>
        <w:t xml:space="preserve"> раку шийки матки.</w:t>
      </w:r>
    </w:p>
    <w:p w:rsidR="009F1D80" w:rsidRPr="002969BC" w:rsidRDefault="009F1D80" w:rsidP="002F7C82">
      <w:pPr>
        <w:pStyle w:val="a9"/>
        <w:spacing w:line="276" w:lineRule="auto"/>
        <w:jc w:val="both"/>
        <w:rPr>
          <w:rFonts w:ascii="Times New Roman" w:hAnsi="Times New Roman" w:cs="Times New Roman"/>
          <w:sz w:val="28"/>
          <w:szCs w:val="28"/>
        </w:rPr>
      </w:pPr>
      <w:r w:rsidRPr="002969BC">
        <w:rPr>
          <w:rFonts w:ascii="Times New Roman" w:hAnsi="Times New Roman" w:cs="Times New Roman"/>
          <w:sz w:val="28"/>
          <w:szCs w:val="28"/>
        </w:rPr>
        <w:t>5. Відсоток 5-річної виживаності пацієнтів із раком кишечнику.</w:t>
      </w:r>
    </w:p>
    <w:p w:rsidR="009F1D80" w:rsidRPr="002969BC" w:rsidRDefault="009F1FC4" w:rsidP="002F7C82">
      <w:pPr>
        <w:pStyle w:val="a9"/>
        <w:spacing w:line="276" w:lineRule="auto"/>
        <w:jc w:val="both"/>
        <w:rPr>
          <w:rFonts w:ascii="Times New Roman" w:hAnsi="Times New Roman" w:cs="Times New Roman"/>
          <w:sz w:val="28"/>
          <w:szCs w:val="28"/>
        </w:rPr>
      </w:pPr>
      <w:r>
        <w:rPr>
          <w:rFonts w:ascii="Times New Roman" w:hAnsi="Times New Roman" w:cs="Times New Roman"/>
          <w:sz w:val="28"/>
          <w:szCs w:val="28"/>
        </w:rPr>
        <w:t>6</w:t>
      </w:r>
      <w:r w:rsidR="009F1D80" w:rsidRPr="002969BC">
        <w:rPr>
          <w:rFonts w:ascii="Times New Roman" w:hAnsi="Times New Roman" w:cs="Times New Roman"/>
          <w:sz w:val="28"/>
          <w:szCs w:val="28"/>
        </w:rPr>
        <w:t>. Обстеження сітківки ока у хворих на цукровий діабет.</w:t>
      </w:r>
    </w:p>
    <w:p w:rsidR="009F1D80" w:rsidRPr="002969BC" w:rsidRDefault="009F1D80" w:rsidP="002F7C82">
      <w:pPr>
        <w:pStyle w:val="a9"/>
        <w:spacing w:line="276" w:lineRule="auto"/>
        <w:jc w:val="both"/>
        <w:rPr>
          <w:rFonts w:ascii="Times New Roman" w:hAnsi="Times New Roman" w:cs="Times New Roman"/>
          <w:sz w:val="28"/>
          <w:szCs w:val="28"/>
        </w:rPr>
      </w:pPr>
      <w:r w:rsidRPr="002969BC">
        <w:rPr>
          <w:rFonts w:ascii="Times New Roman" w:hAnsi="Times New Roman" w:cs="Times New Roman"/>
          <w:sz w:val="28"/>
          <w:szCs w:val="28"/>
        </w:rPr>
        <w:t xml:space="preserve">7. Щорічний тест на </w:t>
      </w:r>
      <w:proofErr w:type="spellStart"/>
      <w:r w:rsidRPr="002969BC">
        <w:rPr>
          <w:rFonts w:ascii="Times New Roman" w:hAnsi="Times New Roman" w:cs="Times New Roman"/>
          <w:sz w:val="28"/>
          <w:szCs w:val="28"/>
        </w:rPr>
        <w:t>глікозильований</w:t>
      </w:r>
      <w:proofErr w:type="spellEnd"/>
      <w:r w:rsidRPr="002969BC">
        <w:rPr>
          <w:rFonts w:ascii="Times New Roman" w:hAnsi="Times New Roman" w:cs="Times New Roman"/>
          <w:sz w:val="28"/>
          <w:szCs w:val="28"/>
        </w:rPr>
        <w:t xml:space="preserve"> гемоглобін у хворих на цукровий діабет.</w:t>
      </w:r>
    </w:p>
    <w:p w:rsidR="009F1D80" w:rsidRPr="002969BC" w:rsidRDefault="009F1D80" w:rsidP="002F7C82">
      <w:pPr>
        <w:pStyle w:val="a9"/>
        <w:spacing w:line="276" w:lineRule="auto"/>
        <w:jc w:val="both"/>
        <w:rPr>
          <w:rFonts w:ascii="Times New Roman" w:hAnsi="Times New Roman" w:cs="Times New Roman"/>
          <w:sz w:val="28"/>
          <w:szCs w:val="28"/>
        </w:rPr>
      </w:pPr>
      <w:r w:rsidRPr="002969BC">
        <w:rPr>
          <w:rFonts w:ascii="Times New Roman" w:hAnsi="Times New Roman" w:cs="Times New Roman"/>
          <w:sz w:val="28"/>
          <w:szCs w:val="28"/>
        </w:rPr>
        <w:t xml:space="preserve">8. Рівень </w:t>
      </w:r>
      <w:proofErr w:type="spellStart"/>
      <w:r w:rsidRPr="002969BC">
        <w:rPr>
          <w:rFonts w:ascii="Times New Roman" w:hAnsi="Times New Roman" w:cs="Times New Roman"/>
          <w:sz w:val="28"/>
          <w:szCs w:val="28"/>
        </w:rPr>
        <w:t>глікозильованого</w:t>
      </w:r>
      <w:proofErr w:type="spellEnd"/>
      <w:r w:rsidRPr="002969BC">
        <w:rPr>
          <w:rFonts w:ascii="Times New Roman" w:hAnsi="Times New Roman" w:cs="Times New Roman"/>
          <w:sz w:val="28"/>
          <w:szCs w:val="28"/>
        </w:rPr>
        <w:t xml:space="preserve"> гемоглобіну, що вказує на недостатній контроль за рівнем цукру в крові.</w:t>
      </w:r>
    </w:p>
    <w:p w:rsidR="009F1D80" w:rsidRPr="002969BC" w:rsidRDefault="009F1D80" w:rsidP="002F7C82">
      <w:pPr>
        <w:pStyle w:val="a9"/>
        <w:spacing w:line="276" w:lineRule="auto"/>
        <w:jc w:val="both"/>
        <w:rPr>
          <w:rFonts w:ascii="Times New Roman" w:hAnsi="Times New Roman" w:cs="Times New Roman"/>
          <w:sz w:val="28"/>
          <w:szCs w:val="28"/>
        </w:rPr>
      </w:pPr>
      <w:r w:rsidRPr="002969BC">
        <w:rPr>
          <w:rFonts w:ascii="Times New Roman" w:hAnsi="Times New Roman" w:cs="Times New Roman"/>
          <w:sz w:val="28"/>
          <w:szCs w:val="28"/>
        </w:rPr>
        <w:t>9. Висока ампутація у пацієнтів із цукровим діабетом.</w:t>
      </w:r>
    </w:p>
    <w:p w:rsidR="009F1D80" w:rsidRPr="002969BC" w:rsidRDefault="009F1FC4" w:rsidP="002F7C82">
      <w:pPr>
        <w:pStyle w:val="a9"/>
        <w:spacing w:line="276" w:lineRule="auto"/>
        <w:jc w:val="both"/>
        <w:rPr>
          <w:rFonts w:ascii="Times New Roman" w:hAnsi="Times New Roman" w:cs="Times New Roman"/>
          <w:sz w:val="28"/>
          <w:szCs w:val="28"/>
        </w:rPr>
      </w:pPr>
      <w:r>
        <w:rPr>
          <w:rFonts w:ascii="Times New Roman" w:hAnsi="Times New Roman" w:cs="Times New Roman"/>
          <w:sz w:val="28"/>
          <w:szCs w:val="28"/>
        </w:rPr>
        <w:t>10</w:t>
      </w:r>
      <w:r w:rsidR="009F1D80" w:rsidRPr="002969BC">
        <w:rPr>
          <w:rFonts w:ascii="Times New Roman" w:hAnsi="Times New Roman" w:cs="Times New Roman"/>
          <w:sz w:val="28"/>
          <w:szCs w:val="28"/>
        </w:rPr>
        <w:t>. Відсоток неконтрольованих пацієнтів, госпіталізованих із діагнозом «цукровий діабет».</w:t>
      </w:r>
    </w:p>
    <w:p w:rsidR="0097273C" w:rsidRDefault="009F1FC4" w:rsidP="002F7C82">
      <w:pPr>
        <w:pStyle w:val="a9"/>
        <w:spacing w:line="276" w:lineRule="auto"/>
        <w:jc w:val="both"/>
        <w:rPr>
          <w:rFonts w:ascii="Times New Roman" w:hAnsi="Times New Roman" w:cs="Times New Roman"/>
          <w:sz w:val="28"/>
          <w:szCs w:val="28"/>
        </w:rPr>
      </w:pPr>
      <w:r>
        <w:rPr>
          <w:rFonts w:ascii="Times New Roman" w:hAnsi="Times New Roman" w:cs="Times New Roman"/>
          <w:sz w:val="28"/>
          <w:szCs w:val="28"/>
        </w:rPr>
        <w:t>11. Показник кількості скарг хворих;</w:t>
      </w:r>
    </w:p>
    <w:p w:rsidR="009F1FC4" w:rsidRDefault="009F1FC4" w:rsidP="002F7C82">
      <w:pPr>
        <w:pStyle w:val="a9"/>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12. Показник необґрунтованих </w:t>
      </w:r>
      <w:proofErr w:type="spellStart"/>
      <w:r>
        <w:rPr>
          <w:rFonts w:ascii="Times New Roman" w:hAnsi="Times New Roman" w:cs="Times New Roman"/>
          <w:sz w:val="28"/>
          <w:szCs w:val="28"/>
        </w:rPr>
        <w:t>госпіталізацій</w:t>
      </w:r>
      <w:proofErr w:type="spellEnd"/>
      <w:r>
        <w:rPr>
          <w:rFonts w:ascii="Times New Roman" w:hAnsi="Times New Roman" w:cs="Times New Roman"/>
          <w:sz w:val="28"/>
          <w:szCs w:val="28"/>
        </w:rPr>
        <w:t>.</w:t>
      </w:r>
    </w:p>
    <w:p w:rsidR="009F1FC4" w:rsidRPr="002969BC" w:rsidRDefault="009F1FC4" w:rsidP="002F7C82">
      <w:pPr>
        <w:pStyle w:val="a9"/>
        <w:spacing w:line="276" w:lineRule="auto"/>
        <w:jc w:val="both"/>
        <w:rPr>
          <w:rFonts w:ascii="Times New Roman" w:hAnsi="Times New Roman" w:cs="Times New Roman"/>
          <w:sz w:val="28"/>
          <w:szCs w:val="28"/>
        </w:rPr>
      </w:pPr>
    </w:p>
    <w:p w:rsidR="005260C4" w:rsidRPr="002969BC" w:rsidRDefault="005260C4" w:rsidP="002F7C82">
      <w:pPr>
        <w:pStyle w:val="a9"/>
        <w:spacing w:line="276" w:lineRule="auto"/>
        <w:jc w:val="both"/>
        <w:rPr>
          <w:rFonts w:ascii="Times New Roman" w:hAnsi="Times New Roman" w:cs="Times New Roman"/>
          <w:b/>
          <w:sz w:val="28"/>
          <w:szCs w:val="28"/>
        </w:rPr>
      </w:pPr>
      <w:r w:rsidRPr="002969BC">
        <w:rPr>
          <w:rFonts w:ascii="Times New Roman" w:hAnsi="Times New Roman" w:cs="Times New Roman"/>
          <w:b/>
          <w:sz w:val="28"/>
          <w:szCs w:val="28"/>
        </w:rPr>
        <w:t>4.2 Розроблення стандартів сервісного обслуговування пацієнтів при наданні медичної допомоги.</w:t>
      </w:r>
    </w:p>
    <w:p w:rsidR="0097273C" w:rsidRPr="002969BC" w:rsidRDefault="0097273C" w:rsidP="002F7C82">
      <w:pPr>
        <w:pStyle w:val="a9"/>
        <w:spacing w:line="276" w:lineRule="auto"/>
        <w:jc w:val="both"/>
        <w:rPr>
          <w:rFonts w:ascii="Times New Roman" w:hAnsi="Times New Roman" w:cs="Times New Roman"/>
          <w:sz w:val="28"/>
          <w:szCs w:val="28"/>
        </w:rPr>
      </w:pPr>
      <w:r w:rsidRPr="002969BC">
        <w:rPr>
          <w:rFonts w:ascii="Times New Roman" w:hAnsi="Times New Roman" w:cs="Times New Roman"/>
          <w:sz w:val="28"/>
          <w:szCs w:val="28"/>
        </w:rPr>
        <w:t>В закладі розроблено стандарти сервісного обслуговування пацієнтів при</w:t>
      </w:r>
    </w:p>
    <w:p w:rsidR="0097273C" w:rsidRDefault="0097273C" w:rsidP="002F7C82">
      <w:pPr>
        <w:pStyle w:val="a9"/>
        <w:spacing w:line="276" w:lineRule="auto"/>
        <w:jc w:val="both"/>
        <w:rPr>
          <w:rFonts w:ascii="Times New Roman" w:hAnsi="Times New Roman" w:cs="Times New Roman"/>
          <w:sz w:val="28"/>
          <w:szCs w:val="28"/>
        </w:rPr>
      </w:pPr>
      <w:r w:rsidRPr="002969BC">
        <w:rPr>
          <w:rFonts w:ascii="Times New Roman" w:hAnsi="Times New Roman" w:cs="Times New Roman"/>
          <w:sz w:val="28"/>
          <w:szCs w:val="28"/>
        </w:rPr>
        <w:t>наданні медичної допомоги:</w:t>
      </w:r>
    </w:p>
    <w:p w:rsidR="009F1FC4" w:rsidRPr="009F1FC4" w:rsidRDefault="009F1FC4" w:rsidP="002F7C82">
      <w:pPr>
        <w:pStyle w:val="a9"/>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4.2.1. Створення електронного запису пацієнтів </w:t>
      </w:r>
      <w:proofErr w:type="spellStart"/>
      <w:r>
        <w:rPr>
          <w:rFonts w:ascii="Times New Roman" w:hAnsi="Times New Roman" w:cs="Times New Roman"/>
          <w:sz w:val="28"/>
          <w:szCs w:val="28"/>
        </w:rPr>
        <w:t>онлайн</w:t>
      </w:r>
      <w:proofErr w:type="spellEnd"/>
      <w:r>
        <w:rPr>
          <w:rFonts w:ascii="Times New Roman" w:hAnsi="Times New Roman" w:cs="Times New Roman"/>
          <w:sz w:val="28"/>
          <w:szCs w:val="28"/>
        </w:rPr>
        <w:t xml:space="preserve"> на базі системи </w:t>
      </w:r>
      <w:r>
        <w:rPr>
          <w:rFonts w:ascii="Times New Roman" w:hAnsi="Times New Roman" w:cs="Times New Roman"/>
          <w:sz w:val="28"/>
          <w:szCs w:val="28"/>
          <w:lang w:val="en-US"/>
        </w:rPr>
        <w:t>M</w:t>
      </w:r>
      <w:r>
        <w:rPr>
          <w:rFonts w:ascii="Times New Roman" w:hAnsi="Times New Roman" w:cs="Times New Roman"/>
          <w:sz w:val="28"/>
          <w:szCs w:val="28"/>
        </w:rPr>
        <w:t xml:space="preserve">ІС </w:t>
      </w:r>
      <w:proofErr w:type="spellStart"/>
      <w:r>
        <w:rPr>
          <w:rFonts w:ascii="Times New Roman" w:hAnsi="Times New Roman" w:cs="Times New Roman"/>
          <w:sz w:val="28"/>
          <w:szCs w:val="28"/>
        </w:rPr>
        <w:t>МедЕйр</w:t>
      </w:r>
      <w:proofErr w:type="spellEnd"/>
      <w:r>
        <w:rPr>
          <w:rFonts w:ascii="Times New Roman" w:hAnsi="Times New Roman" w:cs="Times New Roman"/>
          <w:sz w:val="28"/>
          <w:szCs w:val="28"/>
        </w:rPr>
        <w:t>.</w:t>
      </w:r>
    </w:p>
    <w:p w:rsidR="0097273C" w:rsidRPr="002969BC" w:rsidRDefault="009F1FC4" w:rsidP="002F7C82">
      <w:pPr>
        <w:pStyle w:val="a9"/>
        <w:spacing w:line="276" w:lineRule="auto"/>
        <w:jc w:val="both"/>
        <w:rPr>
          <w:rFonts w:ascii="Times New Roman" w:hAnsi="Times New Roman" w:cs="Times New Roman"/>
          <w:sz w:val="28"/>
          <w:szCs w:val="28"/>
        </w:rPr>
      </w:pPr>
      <w:r>
        <w:rPr>
          <w:rFonts w:ascii="Times New Roman" w:hAnsi="Times New Roman" w:cs="Times New Roman"/>
          <w:sz w:val="28"/>
          <w:szCs w:val="28"/>
        </w:rPr>
        <w:t>4.2.2</w:t>
      </w:r>
      <w:r w:rsidR="0097273C" w:rsidRPr="002969BC">
        <w:rPr>
          <w:rFonts w:ascii="Times New Roman" w:hAnsi="Times New Roman" w:cs="Times New Roman"/>
          <w:sz w:val="28"/>
          <w:szCs w:val="28"/>
        </w:rPr>
        <w:t>. створення сучасної команди кваліфікованих фахівців, ретельний відбір</w:t>
      </w:r>
    </w:p>
    <w:p w:rsidR="0097273C" w:rsidRPr="002969BC" w:rsidRDefault="0097273C" w:rsidP="002F7C82">
      <w:pPr>
        <w:pStyle w:val="a9"/>
        <w:spacing w:line="276" w:lineRule="auto"/>
        <w:jc w:val="both"/>
        <w:rPr>
          <w:rFonts w:ascii="Times New Roman" w:hAnsi="Times New Roman" w:cs="Times New Roman"/>
          <w:sz w:val="28"/>
          <w:szCs w:val="28"/>
        </w:rPr>
      </w:pPr>
      <w:r w:rsidRPr="002969BC">
        <w:rPr>
          <w:rFonts w:ascii="Times New Roman" w:hAnsi="Times New Roman" w:cs="Times New Roman"/>
          <w:sz w:val="28"/>
          <w:szCs w:val="28"/>
        </w:rPr>
        <w:lastRenderedPageBreak/>
        <w:t>персоналу, який розділяє і сповідує принципи корпоративної культури закладу;</w:t>
      </w:r>
    </w:p>
    <w:p w:rsidR="0097273C" w:rsidRPr="002969BC" w:rsidRDefault="009F1FC4" w:rsidP="002F7C82">
      <w:pPr>
        <w:pStyle w:val="a9"/>
        <w:spacing w:line="276" w:lineRule="auto"/>
        <w:jc w:val="both"/>
        <w:rPr>
          <w:rFonts w:ascii="Times New Roman" w:hAnsi="Times New Roman" w:cs="Times New Roman"/>
          <w:sz w:val="28"/>
          <w:szCs w:val="28"/>
        </w:rPr>
      </w:pPr>
      <w:r>
        <w:rPr>
          <w:rFonts w:ascii="Times New Roman" w:hAnsi="Times New Roman" w:cs="Times New Roman"/>
          <w:sz w:val="28"/>
          <w:szCs w:val="28"/>
        </w:rPr>
        <w:t>4.2.3</w:t>
      </w:r>
      <w:r w:rsidR="0097273C" w:rsidRPr="002969BC">
        <w:rPr>
          <w:rFonts w:ascii="Times New Roman" w:hAnsi="Times New Roman" w:cs="Times New Roman"/>
          <w:sz w:val="28"/>
          <w:szCs w:val="28"/>
        </w:rPr>
        <w:t>. високий професіоналізм й дотримання робочої етики;</w:t>
      </w:r>
    </w:p>
    <w:p w:rsidR="0097273C" w:rsidRPr="002969BC" w:rsidRDefault="009F1FC4" w:rsidP="002F7C82">
      <w:pPr>
        <w:pStyle w:val="a9"/>
        <w:spacing w:line="276" w:lineRule="auto"/>
        <w:jc w:val="both"/>
        <w:rPr>
          <w:rFonts w:ascii="Times New Roman" w:hAnsi="Times New Roman" w:cs="Times New Roman"/>
          <w:sz w:val="28"/>
          <w:szCs w:val="28"/>
        </w:rPr>
      </w:pPr>
      <w:r>
        <w:rPr>
          <w:rFonts w:ascii="Times New Roman" w:hAnsi="Times New Roman" w:cs="Times New Roman"/>
          <w:sz w:val="28"/>
          <w:szCs w:val="28"/>
        </w:rPr>
        <w:t>4.2.4</w:t>
      </w:r>
      <w:r w:rsidR="0097273C" w:rsidRPr="002969BC">
        <w:rPr>
          <w:rFonts w:ascii="Times New Roman" w:hAnsi="Times New Roman" w:cs="Times New Roman"/>
          <w:sz w:val="28"/>
          <w:szCs w:val="28"/>
        </w:rPr>
        <w:t>. оперативна оцінка результатів обстеження та призначення лікування,</w:t>
      </w:r>
    </w:p>
    <w:p w:rsidR="0097273C" w:rsidRPr="002969BC" w:rsidRDefault="0097273C" w:rsidP="002F7C82">
      <w:pPr>
        <w:pStyle w:val="a9"/>
        <w:spacing w:line="276" w:lineRule="auto"/>
        <w:jc w:val="both"/>
        <w:rPr>
          <w:rFonts w:ascii="Times New Roman" w:hAnsi="Times New Roman" w:cs="Times New Roman"/>
          <w:sz w:val="28"/>
          <w:szCs w:val="28"/>
        </w:rPr>
      </w:pPr>
      <w:r w:rsidRPr="002969BC">
        <w:rPr>
          <w:rFonts w:ascii="Times New Roman" w:hAnsi="Times New Roman" w:cs="Times New Roman"/>
          <w:sz w:val="28"/>
          <w:szCs w:val="28"/>
        </w:rPr>
        <w:t>вирішення конкретних ситуативних завдань;</w:t>
      </w:r>
    </w:p>
    <w:p w:rsidR="0097273C" w:rsidRPr="002969BC" w:rsidRDefault="009F1FC4" w:rsidP="002F7C82">
      <w:pPr>
        <w:pStyle w:val="a9"/>
        <w:spacing w:line="276" w:lineRule="auto"/>
        <w:jc w:val="both"/>
        <w:rPr>
          <w:rFonts w:ascii="Times New Roman" w:hAnsi="Times New Roman" w:cs="Times New Roman"/>
          <w:sz w:val="28"/>
          <w:szCs w:val="28"/>
        </w:rPr>
      </w:pPr>
      <w:r>
        <w:rPr>
          <w:rFonts w:ascii="Times New Roman" w:hAnsi="Times New Roman" w:cs="Times New Roman"/>
          <w:sz w:val="28"/>
          <w:szCs w:val="28"/>
        </w:rPr>
        <w:t>4.2.5</w:t>
      </w:r>
      <w:r w:rsidR="0097273C" w:rsidRPr="002969BC">
        <w:rPr>
          <w:rFonts w:ascii="Times New Roman" w:hAnsi="Times New Roman" w:cs="Times New Roman"/>
          <w:sz w:val="28"/>
          <w:szCs w:val="28"/>
        </w:rPr>
        <w:t>. довірливі відносини з пацієнтом і висока якість послуг, повага до пацієнта, його сім’ї;</w:t>
      </w:r>
    </w:p>
    <w:p w:rsidR="0097273C" w:rsidRPr="002969BC" w:rsidRDefault="009F1FC4" w:rsidP="002F7C82">
      <w:pPr>
        <w:pStyle w:val="a9"/>
        <w:spacing w:line="276" w:lineRule="auto"/>
        <w:jc w:val="both"/>
        <w:rPr>
          <w:rFonts w:ascii="Times New Roman" w:hAnsi="Times New Roman" w:cs="Times New Roman"/>
          <w:sz w:val="28"/>
          <w:szCs w:val="28"/>
        </w:rPr>
      </w:pPr>
      <w:r>
        <w:rPr>
          <w:rFonts w:ascii="Times New Roman" w:hAnsi="Times New Roman" w:cs="Times New Roman"/>
          <w:sz w:val="28"/>
          <w:szCs w:val="28"/>
        </w:rPr>
        <w:t>4.2.6</w:t>
      </w:r>
      <w:r w:rsidR="0097273C" w:rsidRPr="002969BC">
        <w:rPr>
          <w:rFonts w:ascii="Times New Roman" w:hAnsi="Times New Roman" w:cs="Times New Roman"/>
          <w:sz w:val="28"/>
          <w:szCs w:val="28"/>
        </w:rPr>
        <w:t>. систематичне навчання персоналу закладу. Атестація персоналу з</w:t>
      </w:r>
    </w:p>
    <w:p w:rsidR="0097273C" w:rsidRPr="002969BC" w:rsidRDefault="0097273C" w:rsidP="002F7C82">
      <w:pPr>
        <w:pStyle w:val="a9"/>
        <w:spacing w:line="276" w:lineRule="auto"/>
        <w:jc w:val="both"/>
        <w:rPr>
          <w:rFonts w:ascii="Times New Roman" w:hAnsi="Times New Roman" w:cs="Times New Roman"/>
          <w:sz w:val="28"/>
          <w:szCs w:val="28"/>
        </w:rPr>
      </w:pPr>
      <w:r w:rsidRPr="002969BC">
        <w:rPr>
          <w:rFonts w:ascii="Times New Roman" w:hAnsi="Times New Roman" w:cs="Times New Roman"/>
          <w:sz w:val="28"/>
          <w:szCs w:val="28"/>
        </w:rPr>
        <w:t>відпрацюванням алгоритмів роботи з пацієнтами медичного та немедичного</w:t>
      </w:r>
    </w:p>
    <w:p w:rsidR="0097273C" w:rsidRPr="002969BC" w:rsidRDefault="0097273C" w:rsidP="002F7C82">
      <w:pPr>
        <w:pStyle w:val="a9"/>
        <w:spacing w:line="276" w:lineRule="auto"/>
        <w:jc w:val="both"/>
        <w:rPr>
          <w:rFonts w:ascii="Times New Roman" w:hAnsi="Times New Roman" w:cs="Times New Roman"/>
          <w:sz w:val="28"/>
          <w:szCs w:val="28"/>
        </w:rPr>
      </w:pPr>
      <w:r w:rsidRPr="002969BC">
        <w:rPr>
          <w:rFonts w:ascii="Times New Roman" w:hAnsi="Times New Roman" w:cs="Times New Roman"/>
          <w:sz w:val="28"/>
          <w:szCs w:val="28"/>
        </w:rPr>
        <w:t>персоналу;</w:t>
      </w:r>
    </w:p>
    <w:p w:rsidR="0097273C" w:rsidRPr="002969BC" w:rsidRDefault="009F1FC4" w:rsidP="002F7C82">
      <w:pPr>
        <w:pStyle w:val="a9"/>
        <w:spacing w:line="276" w:lineRule="auto"/>
        <w:jc w:val="both"/>
        <w:rPr>
          <w:rFonts w:ascii="Times New Roman" w:hAnsi="Times New Roman" w:cs="Times New Roman"/>
          <w:sz w:val="28"/>
          <w:szCs w:val="28"/>
        </w:rPr>
      </w:pPr>
      <w:r>
        <w:rPr>
          <w:rFonts w:ascii="Times New Roman" w:hAnsi="Times New Roman" w:cs="Times New Roman"/>
          <w:sz w:val="28"/>
          <w:szCs w:val="28"/>
        </w:rPr>
        <w:t>4.2.7</w:t>
      </w:r>
      <w:r w:rsidR="0097273C" w:rsidRPr="002969BC">
        <w:rPr>
          <w:rFonts w:ascii="Times New Roman" w:hAnsi="Times New Roman" w:cs="Times New Roman"/>
          <w:sz w:val="28"/>
          <w:szCs w:val="28"/>
        </w:rPr>
        <w:t>. підвищення конкурентоспроможності закладу за рахунок підвищення</w:t>
      </w:r>
    </w:p>
    <w:p w:rsidR="0097273C" w:rsidRPr="002969BC" w:rsidRDefault="0097273C" w:rsidP="002F7C82">
      <w:pPr>
        <w:pStyle w:val="a9"/>
        <w:spacing w:line="276" w:lineRule="auto"/>
        <w:jc w:val="both"/>
        <w:rPr>
          <w:rFonts w:ascii="Times New Roman" w:hAnsi="Times New Roman" w:cs="Times New Roman"/>
          <w:sz w:val="28"/>
          <w:szCs w:val="28"/>
        </w:rPr>
      </w:pPr>
      <w:r w:rsidRPr="002969BC">
        <w:rPr>
          <w:rFonts w:ascii="Times New Roman" w:hAnsi="Times New Roman" w:cs="Times New Roman"/>
          <w:sz w:val="28"/>
          <w:szCs w:val="28"/>
        </w:rPr>
        <w:t>якості надання медичних послуг.</w:t>
      </w:r>
    </w:p>
    <w:p w:rsidR="0097273C" w:rsidRPr="0097273C" w:rsidRDefault="0097273C" w:rsidP="002F7C82">
      <w:pPr>
        <w:jc w:val="both"/>
        <w:rPr>
          <w:rFonts w:ascii="Times New Roman" w:hAnsi="Times New Roman" w:cs="Times New Roman"/>
          <w:sz w:val="28"/>
          <w:szCs w:val="28"/>
        </w:rPr>
      </w:pPr>
    </w:p>
    <w:p w:rsidR="0097273C" w:rsidRDefault="0097273C" w:rsidP="002F7C82">
      <w:pPr>
        <w:jc w:val="both"/>
        <w:rPr>
          <w:rFonts w:ascii="Times New Roman" w:hAnsi="Times New Roman" w:cs="Times New Roman"/>
          <w:b/>
          <w:sz w:val="28"/>
          <w:szCs w:val="28"/>
        </w:rPr>
      </w:pPr>
      <w:r w:rsidRPr="0097273C">
        <w:rPr>
          <w:rFonts w:ascii="Times New Roman" w:hAnsi="Times New Roman" w:cs="Times New Roman"/>
          <w:b/>
          <w:sz w:val="28"/>
          <w:szCs w:val="28"/>
        </w:rPr>
        <w:t>4.3 Річний план дій з впровадження програми профілактики інфекцій та  інфекційного контролю із зазначенням обчислювальних індикаторів його виконання.</w:t>
      </w:r>
    </w:p>
    <w:tbl>
      <w:tblPr>
        <w:tblStyle w:val="a8"/>
        <w:tblW w:w="9844" w:type="dxa"/>
        <w:tblInd w:w="-318" w:type="dxa"/>
        <w:tblLayout w:type="fixed"/>
        <w:tblLook w:val="04A0"/>
      </w:tblPr>
      <w:tblGrid>
        <w:gridCol w:w="568"/>
        <w:gridCol w:w="3318"/>
        <w:gridCol w:w="1844"/>
        <w:gridCol w:w="1986"/>
        <w:gridCol w:w="2128"/>
      </w:tblGrid>
      <w:tr w:rsidR="00C501BF" w:rsidTr="00C501BF">
        <w:tc>
          <w:tcPr>
            <w:tcW w:w="568" w:type="dxa"/>
            <w:tcBorders>
              <w:top w:val="single" w:sz="4" w:space="0" w:color="auto"/>
              <w:left w:val="single" w:sz="4" w:space="0" w:color="auto"/>
              <w:bottom w:val="single" w:sz="4" w:space="0" w:color="auto"/>
              <w:right w:val="single" w:sz="4" w:space="0" w:color="auto"/>
            </w:tcBorders>
            <w:hideMark/>
          </w:tcPr>
          <w:p w:rsidR="00C501BF" w:rsidRDefault="00C501BF">
            <w:pPr>
              <w:jc w:val="center"/>
              <w:rPr>
                <w:rFonts w:ascii="Times New Roman" w:hAnsi="Times New Roman" w:cs="Times New Roman"/>
                <w:b/>
              </w:rPr>
            </w:pPr>
            <w:r>
              <w:rPr>
                <w:rFonts w:ascii="Times New Roman" w:hAnsi="Times New Roman" w:cs="Times New Roman"/>
                <w:b/>
              </w:rPr>
              <w:t>№з/п</w:t>
            </w:r>
          </w:p>
        </w:tc>
        <w:tc>
          <w:tcPr>
            <w:tcW w:w="3318" w:type="dxa"/>
            <w:tcBorders>
              <w:top w:val="single" w:sz="4" w:space="0" w:color="auto"/>
              <w:left w:val="single" w:sz="4" w:space="0" w:color="auto"/>
              <w:bottom w:val="single" w:sz="4" w:space="0" w:color="auto"/>
              <w:right w:val="single" w:sz="4" w:space="0" w:color="auto"/>
            </w:tcBorders>
            <w:hideMark/>
          </w:tcPr>
          <w:p w:rsidR="00C501BF" w:rsidRDefault="00C501BF">
            <w:pPr>
              <w:jc w:val="center"/>
              <w:rPr>
                <w:rFonts w:ascii="Times New Roman" w:hAnsi="Times New Roman" w:cs="Times New Roman"/>
                <w:b/>
                <w:lang w:val="ru-RU"/>
              </w:rPr>
            </w:pPr>
            <w:r>
              <w:rPr>
                <w:rFonts w:ascii="Times New Roman" w:hAnsi="Times New Roman" w:cs="Times New Roman"/>
                <w:b/>
              </w:rPr>
              <w:t>Найменування заходу</w:t>
            </w:r>
          </w:p>
        </w:tc>
        <w:tc>
          <w:tcPr>
            <w:tcW w:w="1844" w:type="dxa"/>
            <w:tcBorders>
              <w:top w:val="single" w:sz="4" w:space="0" w:color="auto"/>
              <w:left w:val="single" w:sz="4" w:space="0" w:color="auto"/>
              <w:bottom w:val="single" w:sz="4" w:space="0" w:color="auto"/>
              <w:right w:val="single" w:sz="4" w:space="0" w:color="auto"/>
            </w:tcBorders>
            <w:hideMark/>
          </w:tcPr>
          <w:p w:rsidR="00C501BF" w:rsidRDefault="00C501BF">
            <w:pPr>
              <w:jc w:val="center"/>
              <w:rPr>
                <w:rFonts w:ascii="Times New Roman" w:hAnsi="Times New Roman" w:cs="Times New Roman"/>
                <w:b/>
                <w:lang w:val="ru-RU"/>
              </w:rPr>
            </w:pPr>
            <w:r>
              <w:rPr>
                <w:rFonts w:ascii="Times New Roman" w:hAnsi="Times New Roman" w:cs="Times New Roman"/>
                <w:b/>
              </w:rPr>
              <w:t>Термін виконання</w:t>
            </w:r>
          </w:p>
        </w:tc>
        <w:tc>
          <w:tcPr>
            <w:tcW w:w="1986" w:type="dxa"/>
            <w:tcBorders>
              <w:top w:val="single" w:sz="4" w:space="0" w:color="auto"/>
              <w:left w:val="single" w:sz="4" w:space="0" w:color="auto"/>
              <w:bottom w:val="single" w:sz="4" w:space="0" w:color="auto"/>
              <w:right w:val="single" w:sz="4" w:space="0" w:color="auto"/>
            </w:tcBorders>
            <w:hideMark/>
          </w:tcPr>
          <w:p w:rsidR="00C501BF" w:rsidRDefault="00C501BF">
            <w:pPr>
              <w:jc w:val="center"/>
              <w:rPr>
                <w:rFonts w:ascii="Times New Roman" w:hAnsi="Times New Roman" w:cs="Times New Roman"/>
                <w:b/>
                <w:lang w:val="ru-RU"/>
              </w:rPr>
            </w:pPr>
            <w:r>
              <w:rPr>
                <w:rFonts w:ascii="Times New Roman" w:hAnsi="Times New Roman" w:cs="Times New Roman"/>
                <w:b/>
              </w:rPr>
              <w:t>Індикатор виконання заходу</w:t>
            </w:r>
          </w:p>
        </w:tc>
        <w:tc>
          <w:tcPr>
            <w:tcW w:w="2128" w:type="dxa"/>
            <w:tcBorders>
              <w:top w:val="single" w:sz="4" w:space="0" w:color="auto"/>
              <w:left w:val="single" w:sz="4" w:space="0" w:color="auto"/>
              <w:bottom w:val="single" w:sz="4" w:space="0" w:color="auto"/>
              <w:right w:val="single" w:sz="4" w:space="0" w:color="auto"/>
            </w:tcBorders>
            <w:hideMark/>
          </w:tcPr>
          <w:p w:rsidR="00C501BF" w:rsidRDefault="00C501BF">
            <w:pPr>
              <w:jc w:val="center"/>
              <w:rPr>
                <w:rFonts w:ascii="Times New Roman" w:hAnsi="Times New Roman" w:cs="Times New Roman"/>
                <w:b/>
                <w:lang w:val="ru-RU"/>
              </w:rPr>
            </w:pPr>
            <w:r>
              <w:rPr>
                <w:rFonts w:ascii="Times New Roman" w:hAnsi="Times New Roman" w:cs="Times New Roman"/>
                <w:b/>
              </w:rPr>
              <w:t>Відповідальна особа</w:t>
            </w:r>
          </w:p>
        </w:tc>
      </w:tr>
      <w:tr w:rsidR="00C501BF" w:rsidTr="00C501BF">
        <w:tc>
          <w:tcPr>
            <w:tcW w:w="568" w:type="dxa"/>
            <w:tcBorders>
              <w:top w:val="single" w:sz="4" w:space="0" w:color="auto"/>
              <w:left w:val="single" w:sz="4" w:space="0" w:color="auto"/>
              <w:bottom w:val="single" w:sz="4" w:space="0" w:color="auto"/>
              <w:right w:val="single" w:sz="4" w:space="0" w:color="auto"/>
            </w:tcBorders>
            <w:hideMark/>
          </w:tcPr>
          <w:p w:rsidR="00C501BF" w:rsidRDefault="00C501BF">
            <w:pPr>
              <w:jc w:val="center"/>
              <w:rPr>
                <w:rFonts w:ascii="Times New Roman" w:hAnsi="Times New Roman" w:cs="Times New Roman"/>
                <w:lang w:val="ru-RU"/>
              </w:rPr>
            </w:pPr>
            <w:r>
              <w:rPr>
                <w:rFonts w:ascii="Times New Roman" w:hAnsi="Times New Roman" w:cs="Times New Roman"/>
              </w:rPr>
              <w:t>1</w:t>
            </w:r>
          </w:p>
        </w:tc>
        <w:tc>
          <w:tcPr>
            <w:tcW w:w="3318" w:type="dxa"/>
            <w:tcBorders>
              <w:top w:val="single" w:sz="4" w:space="0" w:color="auto"/>
              <w:left w:val="single" w:sz="4" w:space="0" w:color="auto"/>
              <w:bottom w:val="single" w:sz="4" w:space="0" w:color="auto"/>
              <w:right w:val="single" w:sz="4" w:space="0" w:color="auto"/>
            </w:tcBorders>
            <w:hideMark/>
          </w:tcPr>
          <w:p w:rsidR="00C501BF" w:rsidRDefault="00C501BF">
            <w:pPr>
              <w:rPr>
                <w:rFonts w:ascii="Times New Roman" w:hAnsi="Times New Roman" w:cs="Times New Roman"/>
              </w:rPr>
            </w:pPr>
            <w:r>
              <w:rPr>
                <w:rFonts w:ascii="Times New Roman" w:hAnsi="Times New Roman" w:cs="Times New Roman"/>
              </w:rPr>
              <w:t>Здійснення планового мікробіологічного мон</w:t>
            </w:r>
            <w:r w:rsidR="00332694">
              <w:rPr>
                <w:rFonts w:ascii="Times New Roman" w:hAnsi="Times New Roman" w:cs="Times New Roman"/>
              </w:rPr>
              <w:t>іторингу в підрозділах КНП «БКДЦ</w:t>
            </w:r>
            <w:r>
              <w:rPr>
                <w:rFonts w:ascii="Times New Roman" w:hAnsi="Times New Roman" w:cs="Times New Roman"/>
              </w:rPr>
              <w:t>»</w:t>
            </w:r>
            <w:r w:rsidR="00332694">
              <w:rPr>
                <w:rFonts w:ascii="Times New Roman" w:hAnsi="Times New Roman" w:cs="Times New Roman"/>
              </w:rPr>
              <w:t>БМР</w:t>
            </w:r>
            <w:r>
              <w:rPr>
                <w:rFonts w:ascii="Times New Roman" w:hAnsi="Times New Roman" w:cs="Times New Roman"/>
              </w:rPr>
              <w:t xml:space="preserve"> </w:t>
            </w:r>
            <w:proofErr w:type="spellStart"/>
            <w:r>
              <w:rPr>
                <w:rFonts w:ascii="Times New Roman" w:hAnsi="Times New Roman" w:cs="Times New Roman"/>
              </w:rPr>
              <w:t>-контроль</w:t>
            </w:r>
            <w:proofErr w:type="spellEnd"/>
            <w:r>
              <w:rPr>
                <w:rFonts w:ascii="Times New Roman" w:hAnsi="Times New Roman" w:cs="Times New Roman"/>
              </w:rPr>
              <w:t xml:space="preserve"> стерильності ВМП</w:t>
            </w:r>
          </w:p>
          <w:p w:rsidR="00C501BF" w:rsidRPr="00C501BF" w:rsidRDefault="00C501BF">
            <w:pPr>
              <w:rPr>
                <w:rFonts w:ascii="Times New Roman" w:hAnsi="Times New Roman" w:cs="Times New Roman"/>
              </w:rPr>
            </w:pPr>
            <w:r>
              <w:rPr>
                <w:rFonts w:ascii="Times New Roman" w:hAnsi="Times New Roman" w:cs="Times New Roman"/>
              </w:rPr>
              <w:t>- санітарно – мікробіологічні дослідження внутрішнього середовища (змиви та інше)</w:t>
            </w:r>
          </w:p>
        </w:tc>
        <w:tc>
          <w:tcPr>
            <w:tcW w:w="1844" w:type="dxa"/>
            <w:tcBorders>
              <w:top w:val="single" w:sz="4" w:space="0" w:color="auto"/>
              <w:left w:val="single" w:sz="4" w:space="0" w:color="auto"/>
              <w:bottom w:val="single" w:sz="4" w:space="0" w:color="auto"/>
              <w:right w:val="single" w:sz="4" w:space="0" w:color="auto"/>
            </w:tcBorders>
          </w:tcPr>
          <w:p w:rsidR="00C501BF" w:rsidRDefault="00C501BF">
            <w:pPr>
              <w:jc w:val="center"/>
              <w:rPr>
                <w:rFonts w:ascii="Times New Roman" w:hAnsi="Times New Roman" w:cs="Times New Roman"/>
              </w:rPr>
            </w:pPr>
          </w:p>
          <w:p w:rsidR="00C501BF" w:rsidRDefault="00C501BF">
            <w:pPr>
              <w:jc w:val="center"/>
              <w:rPr>
                <w:rFonts w:ascii="Times New Roman" w:hAnsi="Times New Roman" w:cs="Times New Roman"/>
              </w:rPr>
            </w:pPr>
          </w:p>
          <w:p w:rsidR="00C501BF" w:rsidRDefault="00C501BF">
            <w:pPr>
              <w:rPr>
                <w:rFonts w:ascii="Times New Roman" w:hAnsi="Times New Roman" w:cs="Times New Roman"/>
              </w:rPr>
            </w:pPr>
          </w:p>
          <w:p w:rsidR="00C501BF" w:rsidRDefault="00C501BF">
            <w:pPr>
              <w:jc w:val="center"/>
              <w:rPr>
                <w:rFonts w:ascii="Times New Roman" w:hAnsi="Times New Roman" w:cs="Times New Roman"/>
                <w:lang w:val="ru-RU"/>
              </w:rPr>
            </w:pPr>
            <w:r>
              <w:rPr>
                <w:rFonts w:ascii="Times New Roman" w:hAnsi="Times New Roman" w:cs="Times New Roman"/>
              </w:rPr>
              <w:t>щомісяця</w:t>
            </w:r>
          </w:p>
          <w:p w:rsidR="00C501BF" w:rsidRDefault="00C501BF">
            <w:pPr>
              <w:jc w:val="center"/>
              <w:rPr>
                <w:rFonts w:ascii="Times New Roman" w:hAnsi="Times New Roman" w:cs="Times New Roman"/>
                <w:lang w:val="ru-RU"/>
              </w:rPr>
            </w:pPr>
            <w:r>
              <w:rPr>
                <w:rFonts w:ascii="Times New Roman" w:hAnsi="Times New Roman" w:cs="Times New Roman"/>
              </w:rPr>
              <w:t>щокварталу</w:t>
            </w:r>
          </w:p>
        </w:tc>
        <w:tc>
          <w:tcPr>
            <w:tcW w:w="1986" w:type="dxa"/>
            <w:tcBorders>
              <w:top w:val="single" w:sz="4" w:space="0" w:color="auto"/>
              <w:left w:val="single" w:sz="4" w:space="0" w:color="auto"/>
              <w:bottom w:val="single" w:sz="4" w:space="0" w:color="auto"/>
              <w:right w:val="single" w:sz="4" w:space="0" w:color="auto"/>
            </w:tcBorders>
            <w:hideMark/>
          </w:tcPr>
          <w:p w:rsidR="00C501BF" w:rsidRDefault="00C501BF">
            <w:pPr>
              <w:rPr>
                <w:rFonts w:ascii="Times New Roman" w:hAnsi="Times New Roman" w:cs="Times New Roman"/>
                <w:lang w:val="ru-RU"/>
              </w:rPr>
            </w:pPr>
            <w:r>
              <w:rPr>
                <w:rFonts w:ascii="Times New Roman" w:hAnsi="Times New Roman" w:cs="Times New Roman"/>
              </w:rPr>
              <w:t>Дотримання частоти та обсягів досліджень</w:t>
            </w:r>
          </w:p>
        </w:tc>
        <w:tc>
          <w:tcPr>
            <w:tcW w:w="2128" w:type="dxa"/>
            <w:tcBorders>
              <w:top w:val="single" w:sz="4" w:space="0" w:color="auto"/>
              <w:left w:val="single" w:sz="4" w:space="0" w:color="auto"/>
              <w:bottom w:val="single" w:sz="4" w:space="0" w:color="auto"/>
              <w:right w:val="single" w:sz="4" w:space="0" w:color="auto"/>
            </w:tcBorders>
            <w:hideMark/>
          </w:tcPr>
          <w:p w:rsidR="00C501BF" w:rsidRDefault="00332694" w:rsidP="00332694">
            <w:pPr>
              <w:rPr>
                <w:rFonts w:ascii="Times New Roman" w:hAnsi="Times New Roman" w:cs="Times New Roman"/>
                <w:lang w:val="ru-RU"/>
              </w:rPr>
            </w:pPr>
            <w:r>
              <w:rPr>
                <w:rFonts w:ascii="Times New Roman" w:hAnsi="Times New Roman" w:cs="Times New Roman"/>
              </w:rPr>
              <w:t>Завідуючі підрозділів КНП «БКДЦ</w:t>
            </w:r>
            <w:r w:rsidR="00C501BF">
              <w:rPr>
                <w:rFonts w:ascii="Times New Roman" w:hAnsi="Times New Roman" w:cs="Times New Roman"/>
              </w:rPr>
              <w:t xml:space="preserve">», </w:t>
            </w:r>
            <w:r w:rsidRPr="00332694">
              <w:rPr>
                <w:rFonts w:ascii="Times New Roman" w:hAnsi="Times New Roman" w:cs="Times New Roman"/>
              </w:rPr>
              <w:t>головна мед. сестра КНП «БКДЦ» БМР</w:t>
            </w:r>
          </w:p>
        </w:tc>
      </w:tr>
      <w:tr w:rsidR="00245E85" w:rsidTr="00C501BF">
        <w:tc>
          <w:tcPr>
            <w:tcW w:w="568" w:type="dxa"/>
            <w:tcBorders>
              <w:top w:val="single" w:sz="4" w:space="0" w:color="auto"/>
              <w:left w:val="single" w:sz="4" w:space="0" w:color="auto"/>
              <w:bottom w:val="single" w:sz="4" w:space="0" w:color="auto"/>
              <w:right w:val="single" w:sz="4" w:space="0" w:color="auto"/>
            </w:tcBorders>
          </w:tcPr>
          <w:p w:rsidR="00245E85" w:rsidRDefault="00245E85">
            <w:pPr>
              <w:jc w:val="center"/>
              <w:rPr>
                <w:rFonts w:ascii="Times New Roman" w:hAnsi="Times New Roman" w:cs="Times New Roman"/>
              </w:rPr>
            </w:pPr>
            <w:r>
              <w:rPr>
                <w:rFonts w:ascii="Times New Roman" w:hAnsi="Times New Roman" w:cs="Times New Roman"/>
              </w:rPr>
              <w:t>2</w:t>
            </w:r>
          </w:p>
        </w:tc>
        <w:tc>
          <w:tcPr>
            <w:tcW w:w="3318" w:type="dxa"/>
            <w:tcBorders>
              <w:top w:val="single" w:sz="4" w:space="0" w:color="auto"/>
              <w:left w:val="single" w:sz="4" w:space="0" w:color="auto"/>
              <w:bottom w:val="single" w:sz="4" w:space="0" w:color="auto"/>
              <w:right w:val="single" w:sz="4" w:space="0" w:color="auto"/>
            </w:tcBorders>
          </w:tcPr>
          <w:p w:rsidR="00245E85" w:rsidRDefault="00245E85" w:rsidP="00245E85">
            <w:pPr>
              <w:rPr>
                <w:rFonts w:ascii="Times New Roman" w:hAnsi="Times New Roman" w:cs="Times New Roman"/>
              </w:rPr>
            </w:pPr>
            <w:r>
              <w:rPr>
                <w:rFonts w:ascii="Times New Roman" w:hAnsi="Times New Roman" w:cs="Times New Roman"/>
              </w:rPr>
              <w:t>Здійснення контролю обробки відходів категорії В, та інструментарію.</w:t>
            </w:r>
          </w:p>
        </w:tc>
        <w:tc>
          <w:tcPr>
            <w:tcW w:w="1844" w:type="dxa"/>
            <w:tcBorders>
              <w:top w:val="single" w:sz="4" w:space="0" w:color="auto"/>
              <w:left w:val="single" w:sz="4" w:space="0" w:color="auto"/>
              <w:bottom w:val="single" w:sz="4" w:space="0" w:color="auto"/>
              <w:right w:val="single" w:sz="4" w:space="0" w:color="auto"/>
            </w:tcBorders>
          </w:tcPr>
          <w:p w:rsidR="00245E85" w:rsidRDefault="00245E85" w:rsidP="00BC613E">
            <w:pPr>
              <w:jc w:val="center"/>
              <w:rPr>
                <w:rFonts w:ascii="Times New Roman" w:hAnsi="Times New Roman" w:cs="Times New Roman"/>
              </w:rPr>
            </w:pPr>
          </w:p>
          <w:p w:rsidR="00245E85" w:rsidRDefault="00245E85" w:rsidP="00BC613E">
            <w:pPr>
              <w:jc w:val="center"/>
              <w:rPr>
                <w:rFonts w:ascii="Times New Roman" w:hAnsi="Times New Roman" w:cs="Times New Roman"/>
              </w:rPr>
            </w:pPr>
          </w:p>
          <w:p w:rsidR="00245E85" w:rsidRPr="00332694" w:rsidRDefault="00245E85" w:rsidP="00BC613E">
            <w:pPr>
              <w:rPr>
                <w:rFonts w:ascii="Times New Roman" w:hAnsi="Times New Roman" w:cs="Times New Roman"/>
              </w:rPr>
            </w:pPr>
            <w:r>
              <w:rPr>
                <w:rFonts w:ascii="Times New Roman" w:hAnsi="Times New Roman" w:cs="Times New Roman"/>
              </w:rPr>
              <w:t>протягом всього періоду</w:t>
            </w:r>
          </w:p>
        </w:tc>
        <w:tc>
          <w:tcPr>
            <w:tcW w:w="1986" w:type="dxa"/>
            <w:tcBorders>
              <w:top w:val="single" w:sz="4" w:space="0" w:color="auto"/>
              <w:left w:val="single" w:sz="4" w:space="0" w:color="auto"/>
              <w:bottom w:val="single" w:sz="4" w:space="0" w:color="auto"/>
              <w:right w:val="single" w:sz="4" w:space="0" w:color="auto"/>
            </w:tcBorders>
          </w:tcPr>
          <w:p w:rsidR="00245E85" w:rsidRDefault="00245E85">
            <w:pPr>
              <w:rPr>
                <w:rFonts w:ascii="Times New Roman" w:hAnsi="Times New Roman" w:cs="Times New Roman"/>
              </w:rPr>
            </w:pPr>
            <w:r>
              <w:rPr>
                <w:rFonts w:ascii="Times New Roman" w:hAnsi="Times New Roman" w:cs="Times New Roman"/>
              </w:rPr>
              <w:t>Дотримання методичних рекомендацій обробки відходів категорії В</w:t>
            </w:r>
          </w:p>
        </w:tc>
        <w:tc>
          <w:tcPr>
            <w:tcW w:w="2128" w:type="dxa"/>
            <w:tcBorders>
              <w:top w:val="single" w:sz="4" w:space="0" w:color="auto"/>
              <w:left w:val="single" w:sz="4" w:space="0" w:color="auto"/>
              <w:bottom w:val="single" w:sz="4" w:space="0" w:color="auto"/>
              <w:right w:val="single" w:sz="4" w:space="0" w:color="auto"/>
            </w:tcBorders>
          </w:tcPr>
          <w:p w:rsidR="00245E85" w:rsidRDefault="00245E85" w:rsidP="00332694">
            <w:pPr>
              <w:rPr>
                <w:rFonts w:ascii="Times New Roman" w:hAnsi="Times New Roman" w:cs="Times New Roman"/>
              </w:rPr>
            </w:pPr>
            <w:r>
              <w:rPr>
                <w:rFonts w:ascii="Times New Roman" w:hAnsi="Times New Roman" w:cs="Times New Roman"/>
              </w:rPr>
              <w:t>Головна мед. сестра КНП «БКДЦ» БМР</w:t>
            </w:r>
          </w:p>
        </w:tc>
      </w:tr>
      <w:tr w:rsidR="00245E85" w:rsidTr="00C501BF">
        <w:trPr>
          <w:trHeight w:val="1138"/>
        </w:trPr>
        <w:tc>
          <w:tcPr>
            <w:tcW w:w="568" w:type="dxa"/>
            <w:tcBorders>
              <w:top w:val="single" w:sz="4" w:space="0" w:color="auto"/>
              <w:left w:val="single" w:sz="4" w:space="0" w:color="auto"/>
              <w:bottom w:val="single" w:sz="4" w:space="0" w:color="auto"/>
              <w:right w:val="single" w:sz="4" w:space="0" w:color="auto"/>
            </w:tcBorders>
            <w:hideMark/>
          </w:tcPr>
          <w:p w:rsidR="00245E85" w:rsidRDefault="00245E85">
            <w:pPr>
              <w:jc w:val="center"/>
              <w:rPr>
                <w:rFonts w:ascii="Times New Roman" w:hAnsi="Times New Roman" w:cs="Times New Roman"/>
                <w:lang w:val="ru-RU"/>
              </w:rPr>
            </w:pPr>
            <w:r>
              <w:rPr>
                <w:rFonts w:ascii="Times New Roman" w:hAnsi="Times New Roman" w:cs="Times New Roman"/>
              </w:rPr>
              <w:t>2</w:t>
            </w:r>
          </w:p>
        </w:tc>
        <w:tc>
          <w:tcPr>
            <w:tcW w:w="3318" w:type="dxa"/>
            <w:tcBorders>
              <w:top w:val="single" w:sz="4" w:space="0" w:color="auto"/>
              <w:left w:val="single" w:sz="4" w:space="0" w:color="auto"/>
              <w:bottom w:val="single" w:sz="4" w:space="0" w:color="auto"/>
              <w:right w:val="single" w:sz="4" w:space="0" w:color="auto"/>
            </w:tcBorders>
            <w:hideMark/>
          </w:tcPr>
          <w:p w:rsidR="00245E85" w:rsidRDefault="00245E85">
            <w:pPr>
              <w:rPr>
                <w:rFonts w:ascii="Times New Roman" w:hAnsi="Times New Roman" w:cs="Times New Roman"/>
                <w:lang w:val="ru-RU"/>
              </w:rPr>
            </w:pPr>
            <w:r>
              <w:rPr>
                <w:rFonts w:ascii="Times New Roman" w:hAnsi="Times New Roman" w:cs="Times New Roman"/>
              </w:rPr>
              <w:t xml:space="preserve">З метою виконання «Стандарту інфекційного контролю за туберкульозом» обладнати усі приміщення кабінету «Довіри» екранованими УФ – </w:t>
            </w:r>
            <w:proofErr w:type="spellStart"/>
            <w:r>
              <w:rPr>
                <w:rFonts w:ascii="Times New Roman" w:hAnsi="Times New Roman" w:cs="Times New Roman"/>
              </w:rPr>
              <w:t>опромінювачами</w:t>
            </w:r>
            <w:proofErr w:type="spellEnd"/>
          </w:p>
        </w:tc>
        <w:tc>
          <w:tcPr>
            <w:tcW w:w="1844" w:type="dxa"/>
            <w:tcBorders>
              <w:top w:val="single" w:sz="4" w:space="0" w:color="auto"/>
              <w:left w:val="single" w:sz="4" w:space="0" w:color="auto"/>
              <w:bottom w:val="single" w:sz="4" w:space="0" w:color="auto"/>
              <w:right w:val="single" w:sz="4" w:space="0" w:color="auto"/>
            </w:tcBorders>
          </w:tcPr>
          <w:p w:rsidR="00245E85" w:rsidRDefault="00245E85">
            <w:pPr>
              <w:jc w:val="center"/>
              <w:rPr>
                <w:rFonts w:ascii="Times New Roman" w:hAnsi="Times New Roman" w:cs="Times New Roman"/>
              </w:rPr>
            </w:pPr>
          </w:p>
          <w:p w:rsidR="00245E85" w:rsidRDefault="00245E85">
            <w:pPr>
              <w:rPr>
                <w:rFonts w:ascii="Times New Roman" w:hAnsi="Times New Roman" w:cs="Times New Roman"/>
                <w:lang w:val="ru-RU"/>
              </w:rPr>
            </w:pPr>
            <w:r>
              <w:rPr>
                <w:rFonts w:ascii="Times New Roman" w:hAnsi="Times New Roman" w:cs="Times New Roman"/>
              </w:rPr>
              <w:t>січень 2021 р.</w:t>
            </w:r>
          </w:p>
        </w:tc>
        <w:tc>
          <w:tcPr>
            <w:tcW w:w="1986" w:type="dxa"/>
            <w:tcBorders>
              <w:top w:val="single" w:sz="4" w:space="0" w:color="auto"/>
              <w:left w:val="single" w:sz="4" w:space="0" w:color="auto"/>
              <w:bottom w:val="single" w:sz="4" w:space="0" w:color="auto"/>
              <w:right w:val="single" w:sz="4" w:space="0" w:color="auto"/>
            </w:tcBorders>
            <w:hideMark/>
          </w:tcPr>
          <w:p w:rsidR="00245E85" w:rsidRDefault="00245E85">
            <w:pPr>
              <w:jc w:val="center"/>
              <w:rPr>
                <w:rFonts w:ascii="Times New Roman" w:hAnsi="Times New Roman" w:cs="Times New Roman"/>
              </w:rPr>
            </w:pPr>
            <w:r>
              <w:rPr>
                <w:rFonts w:ascii="Times New Roman" w:hAnsi="Times New Roman" w:cs="Times New Roman"/>
              </w:rPr>
              <w:t xml:space="preserve">Придбання та встановлення </w:t>
            </w:r>
          </w:p>
          <w:p w:rsidR="00245E85" w:rsidRDefault="00245E85">
            <w:pPr>
              <w:jc w:val="center"/>
              <w:rPr>
                <w:rFonts w:ascii="Times New Roman" w:hAnsi="Times New Roman" w:cs="Times New Roman"/>
                <w:lang w:val="ru-RU"/>
              </w:rPr>
            </w:pPr>
            <w:r>
              <w:rPr>
                <w:rFonts w:ascii="Times New Roman" w:hAnsi="Times New Roman" w:cs="Times New Roman"/>
              </w:rPr>
              <w:t>1 екранованого УФО</w:t>
            </w:r>
          </w:p>
        </w:tc>
        <w:tc>
          <w:tcPr>
            <w:tcW w:w="2128" w:type="dxa"/>
            <w:tcBorders>
              <w:top w:val="single" w:sz="4" w:space="0" w:color="auto"/>
              <w:left w:val="single" w:sz="4" w:space="0" w:color="auto"/>
              <w:bottom w:val="single" w:sz="4" w:space="0" w:color="auto"/>
              <w:right w:val="single" w:sz="4" w:space="0" w:color="auto"/>
            </w:tcBorders>
            <w:hideMark/>
          </w:tcPr>
          <w:p w:rsidR="00245E85" w:rsidRDefault="00245E85">
            <w:pPr>
              <w:jc w:val="center"/>
              <w:rPr>
                <w:rFonts w:ascii="Times New Roman" w:hAnsi="Times New Roman" w:cs="Times New Roman"/>
                <w:lang w:val="ru-RU"/>
              </w:rPr>
            </w:pPr>
            <w:r>
              <w:rPr>
                <w:rFonts w:ascii="Times New Roman" w:hAnsi="Times New Roman" w:cs="Times New Roman"/>
              </w:rPr>
              <w:t>Головна медична сестра КНП «ЦМКЛ» лікар кабінету «Довіра»</w:t>
            </w:r>
          </w:p>
        </w:tc>
      </w:tr>
      <w:tr w:rsidR="00245E85" w:rsidTr="00C501BF">
        <w:trPr>
          <w:trHeight w:val="1176"/>
        </w:trPr>
        <w:tc>
          <w:tcPr>
            <w:tcW w:w="568" w:type="dxa"/>
            <w:tcBorders>
              <w:top w:val="single" w:sz="4" w:space="0" w:color="auto"/>
              <w:left w:val="single" w:sz="4" w:space="0" w:color="auto"/>
              <w:bottom w:val="single" w:sz="4" w:space="0" w:color="auto"/>
              <w:right w:val="single" w:sz="4" w:space="0" w:color="auto"/>
            </w:tcBorders>
            <w:hideMark/>
          </w:tcPr>
          <w:p w:rsidR="00245E85" w:rsidRDefault="00245E85">
            <w:pPr>
              <w:jc w:val="center"/>
              <w:rPr>
                <w:rFonts w:ascii="Times New Roman" w:hAnsi="Times New Roman" w:cs="Times New Roman"/>
                <w:lang w:val="ru-RU"/>
              </w:rPr>
            </w:pPr>
            <w:r>
              <w:rPr>
                <w:rFonts w:ascii="Times New Roman" w:hAnsi="Times New Roman" w:cs="Times New Roman"/>
              </w:rPr>
              <w:t>3</w:t>
            </w:r>
          </w:p>
        </w:tc>
        <w:tc>
          <w:tcPr>
            <w:tcW w:w="3318" w:type="dxa"/>
            <w:tcBorders>
              <w:top w:val="single" w:sz="4" w:space="0" w:color="auto"/>
              <w:left w:val="single" w:sz="4" w:space="0" w:color="auto"/>
              <w:bottom w:val="single" w:sz="4" w:space="0" w:color="auto"/>
              <w:right w:val="single" w:sz="4" w:space="0" w:color="auto"/>
            </w:tcBorders>
            <w:hideMark/>
          </w:tcPr>
          <w:p w:rsidR="00245E85" w:rsidRPr="00332694" w:rsidRDefault="00245E85">
            <w:pPr>
              <w:rPr>
                <w:rFonts w:ascii="Times New Roman" w:hAnsi="Times New Roman" w:cs="Times New Roman"/>
              </w:rPr>
            </w:pPr>
            <w:r>
              <w:rPr>
                <w:rFonts w:ascii="Times New Roman" w:hAnsi="Times New Roman" w:cs="Times New Roman"/>
              </w:rPr>
              <w:t>Впровадження у КНП «БКДЦ» обстеження підлягаючих контингентів на ВГВ, ВГС та ВІЛ методом ІФА на умовах договору з лабораторією КНП КОР «КОЦС»</w:t>
            </w:r>
          </w:p>
        </w:tc>
        <w:tc>
          <w:tcPr>
            <w:tcW w:w="1844" w:type="dxa"/>
            <w:tcBorders>
              <w:top w:val="single" w:sz="4" w:space="0" w:color="auto"/>
              <w:left w:val="single" w:sz="4" w:space="0" w:color="auto"/>
              <w:bottom w:val="single" w:sz="4" w:space="0" w:color="auto"/>
              <w:right w:val="single" w:sz="4" w:space="0" w:color="auto"/>
            </w:tcBorders>
          </w:tcPr>
          <w:p w:rsidR="00245E85" w:rsidRDefault="00245E85">
            <w:pPr>
              <w:jc w:val="center"/>
              <w:rPr>
                <w:rFonts w:ascii="Times New Roman" w:hAnsi="Times New Roman" w:cs="Times New Roman"/>
              </w:rPr>
            </w:pPr>
          </w:p>
          <w:p w:rsidR="00245E85" w:rsidRDefault="00245E85">
            <w:pPr>
              <w:jc w:val="center"/>
              <w:rPr>
                <w:rFonts w:ascii="Times New Roman" w:hAnsi="Times New Roman" w:cs="Times New Roman"/>
              </w:rPr>
            </w:pPr>
          </w:p>
          <w:p w:rsidR="00245E85" w:rsidRPr="00332694" w:rsidRDefault="00245E85">
            <w:pPr>
              <w:rPr>
                <w:rFonts w:ascii="Times New Roman" w:hAnsi="Times New Roman" w:cs="Times New Roman"/>
              </w:rPr>
            </w:pPr>
            <w:r>
              <w:rPr>
                <w:rFonts w:ascii="Times New Roman" w:hAnsi="Times New Roman" w:cs="Times New Roman"/>
              </w:rPr>
              <w:t>протягом всього періоду</w:t>
            </w:r>
          </w:p>
        </w:tc>
        <w:tc>
          <w:tcPr>
            <w:tcW w:w="1986" w:type="dxa"/>
            <w:tcBorders>
              <w:top w:val="single" w:sz="4" w:space="0" w:color="auto"/>
              <w:left w:val="single" w:sz="4" w:space="0" w:color="auto"/>
              <w:bottom w:val="single" w:sz="4" w:space="0" w:color="auto"/>
              <w:right w:val="single" w:sz="4" w:space="0" w:color="auto"/>
            </w:tcBorders>
            <w:hideMark/>
          </w:tcPr>
          <w:p w:rsidR="00245E85" w:rsidRPr="00332694" w:rsidRDefault="00245E85">
            <w:pPr>
              <w:jc w:val="center"/>
              <w:rPr>
                <w:rFonts w:ascii="Times New Roman" w:hAnsi="Times New Roman" w:cs="Times New Roman"/>
              </w:rPr>
            </w:pPr>
            <w:r>
              <w:rPr>
                <w:rFonts w:ascii="Times New Roman" w:hAnsi="Times New Roman" w:cs="Times New Roman"/>
              </w:rPr>
              <w:t>Охоплення обстеженням на ВГВ, ВГС та ВІЛ методом ІФА (вагітних, мед. працівників, інших)</w:t>
            </w:r>
          </w:p>
        </w:tc>
        <w:tc>
          <w:tcPr>
            <w:tcW w:w="2128" w:type="dxa"/>
            <w:tcBorders>
              <w:top w:val="single" w:sz="4" w:space="0" w:color="auto"/>
              <w:left w:val="single" w:sz="4" w:space="0" w:color="auto"/>
              <w:bottom w:val="single" w:sz="4" w:space="0" w:color="auto"/>
              <w:right w:val="single" w:sz="4" w:space="0" w:color="auto"/>
            </w:tcBorders>
            <w:hideMark/>
          </w:tcPr>
          <w:p w:rsidR="00245E85" w:rsidRPr="00332694" w:rsidRDefault="00245E85">
            <w:pPr>
              <w:jc w:val="center"/>
              <w:rPr>
                <w:rFonts w:ascii="Times New Roman" w:hAnsi="Times New Roman" w:cs="Times New Roman"/>
              </w:rPr>
            </w:pPr>
            <w:r>
              <w:rPr>
                <w:rFonts w:ascii="Times New Roman" w:hAnsi="Times New Roman" w:cs="Times New Roman"/>
              </w:rPr>
              <w:t xml:space="preserve">Заст. головного лікаря КНП «БКДЦ» БМР з медичної частини, головний бухгалтер, зав. </w:t>
            </w:r>
            <w:proofErr w:type="spellStart"/>
            <w:r>
              <w:rPr>
                <w:rFonts w:ascii="Times New Roman" w:hAnsi="Times New Roman" w:cs="Times New Roman"/>
              </w:rPr>
              <w:t>гінекол</w:t>
            </w:r>
            <w:proofErr w:type="spellEnd"/>
            <w:r>
              <w:rPr>
                <w:rFonts w:ascii="Times New Roman" w:hAnsi="Times New Roman" w:cs="Times New Roman"/>
              </w:rPr>
              <w:t>. Від.  КНП «БКДЦ»БМР.</w:t>
            </w:r>
          </w:p>
        </w:tc>
      </w:tr>
      <w:tr w:rsidR="00245E85" w:rsidTr="00C501BF">
        <w:tc>
          <w:tcPr>
            <w:tcW w:w="568" w:type="dxa"/>
            <w:tcBorders>
              <w:top w:val="single" w:sz="4" w:space="0" w:color="auto"/>
              <w:left w:val="single" w:sz="4" w:space="0" w:color="auto"/>
              <w:bottom w:val="single" w:sz="4" w:space="0" w:color="auto"/>
              <w:right w:val="single" w:sz="4" w:space="0" w:color="auto"/>
            </w:tcBorders>
            <w:hideMark/>
          </w:tcPr>
          <w:p w:rsidR="00245E85" w:rsidRDefault="00245E85">
            <w:pPr>
              <w:jc w:val="center"/>
              <w:rPr>
                <w:rFonts w:ascii="Times New Roman" w:hAnsi="Times New Roman" w:cs="Times New Roman"/>
                <w:lang w:val="ru-RU"/>
              </w:rPr>
            </w:pPr>
            <w:r>
              <w:rPr>
                <w:rFonts w:ascii="Times New Roman" w:hAnsi="Times New Roman" w:cs="Times New Roman"/>
              </w:rPr>
              <w:t>4</w:t>
            </w:r>
          </w:p>
        </w:tc>
        <w:tc>
          <w:tcPr>
            <w:tcW w:w="3318" w:type="dxa"/>
            <w:tcBorders>
              <w:top w:val="single" w:sz="4" w:space="0" w:color="auto"/>
              <w:left w:val="single" w:sz="4" w:space="0" w:color="auto"/>
              <w:bottom w:val="single" w:sz="4" w:space="0" w:color="auto"/>
              <w:right w:val="single" w:sz="4" w:space="0" w:color="auto"/>
            </w:tcBorders>
            <w:hideMark/>
          </w:tcPr>
          <w:p w:rsidR="00245E85" w:rsidRDefault="00245E85">
            <w:pPr>
              <w:tabs>
                <w:tab w:val="left" w:pos="255"/>
              </w:tabs>
              <w:rPr>
                <w:rFonts w:ascii="Times New Roman" w:hAnsi="Times New Roman" w:cs="Times New Roman"/>
                <w:lang w:val="ru-RU"/>
              </w:rPr>
            </w:pPr>
            <w:r>
              <w:rPr>
                <w:rFonts w:ascii="Times New Roman" w:hAnsi="Times New Roman" w:cs="Times New Roman"/>
              </w:rPr>
              <w:t>Забезпечення  готовності КНП «БКДЦ»БМР до роботи в епідсезон захворюваності на грип та ГРВІ.</w:t>
            </w:r>
          </w:p>
        </w:tc>
        <w:tc>
          <w:tcPr>
            <w:tcW w:w="1844" w:type="dxa"/>
            <w:tcBorders>
              <w:top w:val="single" w:sz="4" w:space="0" w:color="auto"/>
              <w:left w:val="single" w:sz="4" w:space="0" w:color="auto"/>
              <w:bottom w:val="single" w:sz="4" w:space="0" w:color="auto"/>
              <w:right w:val="single" w:sz="4" w:space="0" w:color="auto"/>
            </w:tcBorders>
          </w:tcPr>
          <w:p w:rsidR="00245E85" w:rsidRDefault="00245E85">
            <w:pPr>
              <w:jc w:val="center"/>
              <w:rPr>
                <w:rFonts w:ascii="Times New Roman" w:hAnsi="Times New Roman" w:cs="Times New Roman"/>
              </w:rPr>
            </w:pPr>
          </w:p>
          <w:p w:rsidR="00245E85" w:rsidRDefault="00245E85" w:rsidP="00332694">
            <w:pPr>
              <w:ind w:left="-130"/>
              <w:rPr>
                <w:rFonts w:ascii="Times New Roman" w:hAnsi="Times New Roman" w:cs="Times New Roman"/>
                <w:lang w:val="ru-RU"/>
              </w:rPr>
            </w:pPr>
            <w:r>
              <w:rPr>
                <w:rFonts w:ascii="Times New Roman" w:hAnsi="Times New Roman" w:cs="Times New Roman"/>
              </w:rPr>
              <w:t xml:space="preserve">  На протязі епідсезону.</w:t>
            </w:r>
          </w:p>
          <w:p w:rsidR="00245E85" w:rsidRDefault="00245E85">
            <w:pPr>
              <w:jc w:val="center"/>
              <w:rPr>
                <w:rFonts w:ascii="Times New Roman" w:hAnsi="Times New Roman" w:cs="Times New Roman"/>
                <w:lang w:val="ru-RU"/>
              </w:rPr>
            </w:pPr>
          </w:p>
        </w:tc>
        <w:tc>
          <w:tcPr>
            <w:tcW w:w="1986" w:type="dxa"/>
            <w:tcBorders>
              <w:top w:val="single" w:sz="4" w:space="0" w:color="auto"/>
              <w:left w:val="single" w:sz="4" w:space="0" w:color="auto"/>
              <w:bottom w:val="single" w:sz="4" w:space="0" w:color="auto"/>
              <w:right w:val="single" w:sz="4" w:space="0" w:color="auto"/>
            </w:tcBorders>
            <w:hideMark/>
          </w:tcPr>
          <w:p w:rsidR="00245E85" w:rsidRDefault="00245E85">
            <w:pPr>
              <w:rPr>
                <w:rFonts w:ascii="Times New Roman" w:hAnsi="Times New Roman" w:cs="Times New Roman"/>
              </w:rPr>
            </w:pPr>
            <w:r>
              <w:rPr>
                <w:rFonts w:ascii="Times New Roman" w:hAnsi="Times New Roman" w:cs="Times New Roman"/>
              </w:rPr>
              <w:t>Придбання швидких тестів для обстеження на грип.</w:t>
            </w:r>
          </w:p>
          <w:p w:rsidR="00245E85" w:rsidRDefault="00245E85">
            <w:pPr>
              <w:rPr>
                <w:rFonts w:ascii="Times New Roman" w:hAnsi="Times New Roman" w:cs="Times New Roman"/>
                <w:lang w:val="ru-RU"/>
              </w:rPr>
            </w:pPr>
            <w:r>
              <w:rPr>
                <w:rFonts w:ascii="Times New Roman" w:hAnsi="Times New Roman" w:cs="Times New Roman"/>
              </w:rPr>
              <w:t xml:space="preserve">Наявність ЗІЗ (одноразових масок, </w:t>
            </w:r>
            <w:r>
              <w:rPr>
                <w:rFonts w:ascii="Times New Roman" w:hAnsi="Times New Roman" w:cs="Times New Roman"/>
              </w:rPr>
              <w:lastRenderedPageBreak/>
              <w:t>респіраторів, рукавичок)</w:t>
            </w:r>
          </w:p>
        </w:tc>
        <w:tc>
          <w:tcPr>
            <w:tcW w:w="2128" w:type="dxa"/>
            <w:tcBorders>
              <w:top w:val="single" w:sz="4" w:space="0" w:color="auto"/>
              <w:left w:val="single" w:sz="4" w:space="0" w:color="auto"/>
              <w:bottom w:val="single" w:sz="4" w:space="0" w:color="auto"/>
              <w:right w:val="single" w:sz="4" w:space="0" w:color="auto"/>
            </w:tcBorders>
            <w:hideMark/>
          </w:tcPr>
          <w:p w:rsidR="00245E85" w:rsidRDefault="00245E85">
            <w:pPr>
              <w:rPr>
                <w:rFonts w:ascii="Times New Roman" w:hAnsi="Times New Roman" w:cs="Times New Roman"/>
                <w:lang w:val="ru-RU"/>
              </w:rPr>
            </w:pPr>
            <w:r>
              <w:rPr>
                <w:rFonts w:ascii="Times New Roman" w:hAnsi="Times New Roman" w:cs="Times New Roman"/>
              </w:rPr>
              <w:lastRenderedPageBreak/>
              <w:t>Заст. головного лікаря КНП «БКДЦ»БМР,  головна мед. сестра КНП «БКДЦ» БМР</w:t>
            </w:r>
          </w:p>
          <w:p w:rsidR="00245E85" w:rsidRPr="00245E85" w:rsidRDefault="00245E85" w:rsidP="00245E85">
            <w:pPr>
              <w:ind w:firstLine="708"/>
              <w:rPr>
                <w:rFonts w:ascii="Times New Roman" w:hAnsi="Times New Roman" w:cs="Times New Roman"/>
                <w:lang w:val="ru-RU"/>
              </w:rPr>
            </w:pPr>
          </w:p>
        </w:tc>
      </w:tr>
      <w:tr w:rsidR="00245E85" w:rsidTr="00C501BF">
        <w:tc>
          <w:tcPr>
            <w:tcW w:w="568" w:type="dxa"/>
            <w:tcBorders>
              <w:top w:val="single" w:sz="4" w:space="0" w:color="auto"/>
              <w:left w:val="single" w:sz="4" w:space="0" w:color="auto"/>
              <w:bottom w:val="single" w:sz="4" w:space="0" w:color="auto"/>
              <w:right w:val="single" w:sz="4" w:space="0" w:color="auto"/>
            </w:tcBorders>
          </w:tcPr>
          <w:p w:rsidR="00245E85" w:rsidRDefault="00245E85">
            <w:pPr>
              <w:jc w:val="center"/>
              <w:rPr>
                <w:rFonts w:ascii="Times New Roman" w:hAnsi="Times New Roman" w:cs="Times New Roman"/>
              </w:rPr>
            </w:pPr>
            <w:r>
              <w:rPr>
                <w:rFonts w:ascii="Times New Roman" w:hAnsi="Times New Roman" w:cs="Times New Roman"/>
              </w:rPr>
              <w:lastRenderedPageBreak/>
              <w:t>5</w:t>
            </w:r>
          </w:p>
        </w:tc>
        <w:tc>
          <w:tcPr>
            <w:tcW w:w="3318" w:type="dxa"/>
            <w:tcBorders>
              <w:top w:val="single" w:sz="4" w:space="0" w:color="auto"/>
              <w:left w:val="single" w:sz="4" w:space="0" w:color="auto"/>
              <w:bottom w:val="single" w:sz="4" w:space="0" w:color="auto"/>
              <w:right w:val="single" w:sz="4" w:space="0" w:color="auto"/>
            </w:tcBorders>
          </w:tcPr>
          <w:p w:rsidR="00245E85" w:rsidRPr="00245E85" w:rsidRDefault="00245E85" w:rsidP="00245E85">
            <w:pPr>
              <w:tabs>
                <w:tab w:val="left" w:pos="255"/>
              </w:tabs>
              <w:rPr>
                <w:rFonts w:ascii="Times New Roman" w:hAnsi="Times New Roman" w:cs="Times New Roman"/>
                <w:lang w:val="ru-RU"/>
              </w:rPr>
            </w:pPr>
            <w:r>
              <w:rPr>
                <w:rFonts w:ascii="Times New Roman" w:hAnsi="Times New Roman" w:cs="Times New Roman"/>
              </w:rPr>
              <w:t>Обов’язкове генетичне обстеження мокроти (</w:t>
            </w:r>
            <w:r>
              <w:rPr>
                <w:rFonts w:ascii="Times New Roman" w:hAnsi="Times New Roman" w:cs="Times New Roman"/>
                <w:lang w:val="en-US"/>
              </w:rPr>
              <w:t>Gen</w:t>
            </w:r>
            <w:r w:rsidRPr="00245E85">
              <w:rPr>
                <w:rFonts w:ascii="Times New Roman" w:hAnsi="Times New Roman" w:cs="Times New Roman"/>
                <w:lang w:val="ru-RU"/>
              </w:rPr>
              <w:t>-</w:t>
            </w:r>
            <w:r>
              <w:rPr>
                <w:rFonts w:ascii="Times New Roman" w:hAnsi="Times New Roman" w:cs="Times New Roman"/>
                <w:lang w:val="en-US"/>
              </w:rPr>
              <w:t>Expert</w:t>
            </w:r>
            <w:r w:rsidRPr="00245E85">
              <w:rPr>
                <w:rFonts w:ascii="Times New Roman" w:hAnsi="Times New Roman" w:cs="Times New Roman"/>
                <w:lang w:val="ru-RU"/>
              </w:rPr>
              <w:t>)</w:t>
            </w:r>
            <w:r>
              <w:rPr>
                <w:rFonts w:ascii="Times New Roman" w:hAnsi="Times New Roman" w:cs="Times New Roman"/>
                <w:lang w:val="ru-RU"/>
              </w:rPr>
              <w:t xml:space="preserve"> на МБ </w:t>
            </w:r>
            <w:proofErr w:type="spellStart"/>
            <w:r>
              <w:rPr>
                <w:rFonts w:ascii="Times New Roman" w:hAnsi="Times New Roman" w:cs="Times New Roman"/>
                <w:lang w:val="ru-RU"/>
              </w:rPr>
              <w:t>туберкульозу</w:t>
            </w:r>
            <w:proofErr w:type="spellEnd"/>
            <w:r>
              <w:rPr>
                <w:rFonts w:ascii="Times New Roman" w:hAnsi="Times New Roman" w:cs="Times New Roman"/>
                <w:lang w:val="ru-RU"/>
              </w:rPr>
              <w:t>.</w:t>
            </w:r>
          </w:p>
        </w:tc>
        <w:tc>
          <w:tcPr>
            <w:tcW w:w="1844" w:type="dxa"/>
            <w:tcBorders>
              <w:top w:val="single" w:sz="4" w:space="0" w:color="auto"/>
              <w:left w:val="single" w:sz="4" w:space="0" w:color="auto"/>
              <w:bottom w:val="single" w:sz="4" w:space="0" w:color="auto"/>
              <w:right w:val="single" w:sz="4" w:space="0" w:color="auto"/>
            </w:tcBorders>
          </w:tcPr>
          <w:p w:rsidR="00245E85" w:rsidRPr="00245E85" w:rsidRDefault="00245E85">
            <w:pPr>
              <w:jc w:val="center"/>
              <w:rPr>
                <w:rFonts w:ascii="Times New Roman" w:hAnsi="Times New Roman" w:cs="Times New Roman"/>
                <w:lang w:val="ru-RU"/>
              </w:rPr>
            </w:pPr>
            <w:r>
              <w:rPr>
                <w:rFonts w:ascii="Times New Roman" w:hAnsi="Times New Roman" w:cs="Times New Roman"/>
              </w:rPr>
              <w:t>протягом всього періоду</w:t>
            </w:r>
          </w:p>
        </w:tc>
        <w:tc>
          <w:tcPr>
            <w:tcW w:w="1986" w:type="dxa"/>
            <w:tcBorders>
              <w:top w:val="single" w:sz="4" w:space="0" w:color="auto"/>
              <w:left w:val="single" w:sz="4" w:space="0" w:color="auto"/>
              <w:bottom w:val="single" w:sz="4" w:space="0" w:color="auto"/>
              <w:right w:val="single" w:sz="4" w:space="0" w:color="auto"/>
            </w:tcBorders>
          </w:tcPr>
          <w:p w:rsidR="00245E85" w:rsidRDefault="00245E85">
            <w:pPr>
              <w:rPr>
                <w:rFonts w:ascii="Times New Roman" w:hAnsi="Times New Roman" w:cs="Times New Roman"/>
              </w:rPr>
            </w:pPr>
            <w:r>
              <w:rPr>
                <w:rFonts w:ascii="Times New Roman" w:hAnsi="Times New Roman" w:cs="Times New Roman"/>
              </w:rPr>
              <w:t>Охоплення обстеженням пацієнтів із підозрою на ТБ</w:t>
            </w:r>
          </w:p>
        </w:tc>
        <w:tc>
          <w:tcPr>
            <w:tcW w:w="2128" w:type="dxa"/>
            <w:tcBorders>
              <w:top w:val="single" w:sz="4" w:space="0" w:color="auto"/>
              <w:left w:val="single" w:sz="4" w:space="0" w:color="auto"/>
              <w:bottom w:val="single" w:sz="4" w:space="0" w:color="auto"/>
              <w:right w:val="single" w:sz="4" w:space="0" w:color="auto"/>
            </w:tcBorders>
          </w:tcPr>
          <w:p w:rsidR="00245E85" w:rsidRDefault="00245E85">
            <w:pPr>
              <w:rPr>
                <w:rFonts w:ascii="Times New Roman" w:hAnsi="Times New Roman" w:cs="Times New Roman"/>
              </w:rPr>
            </w:pPr>
          </w:p>
          <w:p w:rsidR="00245E85" w:rsidRDefault="00245E85">
            <w:pPr>
              <w:rPr>
                <w:rFonts w:ascii="Times New Roman" w:hAnsi="Times New Roman" w:cs="Times New Roman"/>
              </w:rPr>
            </w:pPr>
            <w:r>
              <w:rPr>
                <w:rFonts w:ascii="Times New Roman" w:hAnsi="Times New Roman" w:cs="Times New Roman"/>
              </w:rPr>
              <w:t>Лікар - Фтизіатр</w:t>
            </w:r>
          </w:p>
          <w:p w:rsidR="00245E85" w:rsidRDefault="00245E85">
            <w:pPr>
              <w:rPr>
                <w:rFonts w:ascii="Times New Roman" w:hAnsi="Times New Roman" w:cs="Times New Roman"/>
              </w:rPr>
            </w:pPr>
            <w:r>
              <w:rPr>
                <w:rFonts w:ascii="Times New Roman" w:hAnsi="Times New Roman" w:cs="Times New Roman"/>
              </w:rPr>
              <w:t>КНП «БКДЦ» БМР</w:t>
            </w:r>
          </w:p>
        </w:tc>
      </w:tr>
    </w:tbl>
    <w:p w:rsidR="00C501BF" w:rsidRPr="0097273C" w:rsidRDefault="00C501BF" w:rsidP="000A697A">
      <w:pPr>
        <w:spacing w:line="240" w:lineRule="auto"/>
        <w:jc w:val="both"/>
        <w:rPr>
          <w:rFonts w:ascii="Times New Roman" w:hAnsi="Times New Roman" w:cs="Times New Roman"/>
          <w:b/>
          <w:sz w:val="28"/>
          <w:szCs w:val="28"/>
        </w:rPr>
      </w:pPr>
    </w:p>
    <w:p w:rsidR="00CC3DB6" w:rsidRDefault="00CC3DB6" w:rsidP="002F7C82">
      <w:pPr>
        <w:jc w:val="both"/>
        <w:rPr>
          <w:rFonts w:ascii="Times New Roman" w:hAnsi="Times New Roman" w:cs="Times New Roman"/>
          <w:b/>
          <w:sz w:val="28"/>
          <w:szCs w:val="28"/>
        </w:rPr>
      </w:pPr>
      <w:proofErr w:type="gramStart"/>
      <w:r w:rsidRPr="00CC3DB6">
        <w:rPr>
          <w:rFonts w:ascii="Times New Roman" w:hAnsi="Times New Roman" w:cs="Times New Roman"/>
          <w:b/>
          <w:sz w:val="28"/>
          <w:szCs w:val="28"/>
          <w:lang w:val="en-US"/>
        </w:rPr>
        <w:t>V</w:t>
      </w:r>
      <w:r w:rsidR="00762ADC">
        <w:rPr>
          <w:rFonts w:ascii="Times New Roman" w:hAnsi="Times New Roman" w:cs="Times New Roman"/>
          <w:b/>
          <w:sz w:val="28"/>
          <w:szCs w:val="28"/>
        </w:rPr>
        <w:t>. Інші програми діяльності закладу</w:t>
      </w:r>
      <w:r w:rsidRPr="00CC3DB6">
        <w:rPr>
          <w:rFonts w:ascii="Times New Roman" w:hAnsi="Times New Roman" w:cs="Times New Roman"/>
          <w:b/>
          <w:sz w:val="28"/>
          <w:szCs w:val="28"/>
        </w:rPr>
        <w:t>.</w:t>
      </w:r>
      <w:proofErr w:type="gramEnd"/>
    </w:p>
    <w:p w:rsidR="00CC3DB6" w:rsidRPr="00CC3DB6" w:rsidRDefault="00CC3DB6" w:rsidP="002F7C82">
      <w:pPr>
        <w:jc w:val="both"/>
        <w:rPr>
          <w:rFonts w:ascii="Times New Roman" w:hAnsi="Times New Roman" w:cs="Times New Roman"/>
          <w:sz w:val="28"/>
          <w:szCs w:val="28"/>
        </w:rPr>
      </w:pPr>
      <w:r w:rsidRPr="00CC3DB6">
        <w:rPr>
          <w:rFonts w:ascii="Times New Roman" w:hAnsi="Times New Roman" w:cs="Times New Roman"/>
          <w:sz w:val="28"/>
          <w:szCs w:val="28"/>
        </w:rPr>
        <w:t>Рішенням сесії Бучанської міської ради №4367-71-</w:t>
      </w:r>
      <w:r w:rsidRPr="00CC3DB6">
        <w:rPr>
          <w:rFonts w:ascii="Times New Roman" w:hAnsi="Times New Roman" w:cs="Times New Roman"/>
          <w:sz w:val="28"/>
          <w:szCs w:val="28"/>
          <w:lang w:val="en-US"/>
        </w:rPr>
        <w:t>VII</w:t>
      </w:r>
      <w:r w:rsidRPr="00CC3DB6">
        <w:rPr>
          <w:rFonts w:ascii="Times New Roman" w:hAnsi="Times New Roman" w:cs="Times New Roman"/>
          <w:sz w:val="28"/>
          <w:szCs w:val="28"/>
        </w:rPr>
        <w:t xml:space="preserve"> від 19 грудня 2019 року затверджена Комплексна програма розвитку вторинної (спеціалізованої) медичної допомоги населенню Бучанської міської об’єднаної територіальної громади на 2020-2022рр. </w:t>
      </w:r>
    </w:p>
    <w:p w:rsidR="005260C4" w:rsidRPr="0097273C" w:rsidRDefault="005260C4" w:rsidP="000A697A">
      <w:pPr>
        <w:jc w:val="both"/>
        <w:rPr>
          <w:rFonts w:ascii="Times New Roman" w:hAnsi="Times New Roman" w:cs="Times New Roman"/>
          <w:sz w:val="28"/>
          <w:szCs w:val="28"/>
        </w:rPr>
      </w:pPr>
    </w:p>
    <w:p w:rsidR="005260C4" w:rsidRPr="009F1D80" w:rsidRDefault="005260C4" w:rsidP="000A697A">
      <w:pPr>
        <w:jc w:val="both"/>
        <w:rPr>
          <w:rFonts w:ascii="Times New Roman" w:hAnsi="Times New Roman" w:cs="Times New Roman"/>
          <w:sz w:val="28"/>
          <w:szCs w:val="28"/>
        </w:rPr>
      </w:pPr>
    </w:p>
    <w:p w:rsidR="009F1D80" w:rsidRPr="009F1D80" w:rsidRDefault="009F1D80" w:rsidP="000A697A">
      <w:pPr>
        <w:ind w:firstLine="708"/>
        <w:jc w:val="both"/>
        <w:rPr>
          <w:rFonts w:ascii="Times New Roman" w:hAnsi="Times New Roman" w:cs="Times New Roman"/>
          <w:sz w:val="28"/>
          <w:szCs w:val="28"/>
        </w:rPr>
      </w:pPr>
    </w:p>
    <w:p w:rsidR="009F1D80" w:rsidRDefault="009F1D80" w:rsidP="000A697A">
      <w:pPr>
        <w:jc w:val="both"/>
        <w:rPr>
          <w:rFonts w:ascii="Times New Roman" w:hAnsi="Times New Roman" w:cs="Times New Roman"/>
          <w:sz w:val="28"/>
          <w:szCs w:val="28"/>
        </w:rPr>
      </w:pPr>
    </w:p>
    <w:p w:rsidR="004E05D0" w:rsidRDefault="004E05D0" w:rsidP="000A697A">
      <w:pPr>
        <w:jc w:val="both"/>
        <w:rPr>
          <w:rFonts w:ascii="Times New Roman" w:hAnsi="Times New Roman" w:cs="Times New Roman"/>
          <w:sz w:val="28"/>
          <w:szCs w:val="28"/>
        </w:rPr>
      </w:pPr>
    </w:p>
    <w:p w:rsidR="004E05D0" w:rsidRDefault="004E05D0" w:rsidP="000A697A">
      <w:pPr>
        <w:jc w:val="both"/>
        <w:rPr>
          <w:rFonts w:ascii="Times New Roman" w:hAnsi="Times New Roman" w:cs="Times New Roman"/>
          <w:sz w:val="28"/>
          <w:szCs w:val="28"/>
        </w:rPr>
      </w:pPr>
    </w:p>
    <w:p w:rsidR="004E05D0" w:rsidRDefault="004E05D0" w:rsidP="000A697A">
      <w:pPr>
        <w:jc w:val="both"/>
        <w:rPr>
          <w:rFonts w:ascii="Times New Roman" w:hAnsi="Times New Roman" w:cs="Times New Roman"/>
          <w:sz w:val="28"/>
          <w:szCs w:val="28"/>
        </w:rPr>
      </w:pPr>
    </w:p>
    <w:p w:rsidR="004E05D0" w:rsidRDefault="004E05D0" w:rsidP="000A697A">
      <w:pPr>
        <w:jc w:val="both"/>
        <w:rPr>
          <w:rFonts w:ascii="Times New Roman" w:hAnsi="Times New Roman" w:cs="Times New Roman"/>
          <w:sz w:val="28"/>
          <w:szCs w:val="28"/>
        </w:rPr>
      </w:pPr>
    </w:p>
    <w:p w:rsidR="004E05D0" w:rsidRDefault="004E05D0" w:rsidP="000A697A">
      <w:pPr>
        <w:jc w:val="both"/>
        <w:rPr>
          <w:rFonts w:ascii="Times New Roman" w:hAnsi="Times New Roman" w:cs="Times New Roman"/>
          <w:sz w:val="28"/>
          <w:szCs w:val="28"/>
        </w:rPr>
      </w:pPr>
    </w:p>
    <w:p w:rsidR="004E05D0" w:rsidRPr="004E05D0" w:rsidRDefault="004E05D0" w:rsidP="000A697A">
      <w:pPr>
        <w:jc w:val="both"/>
        <w:rPr>
          <w:rFonts w:ascii="Times New Roman" w:hAnsi="Times New Roman" w:cs="Times New Roman"/>
          <w:b/>
          <w:sz w:val="28"/>
          <w:szCs w:val="28"/>
        </w:rPr>
      </w:pPr>
      <w:r w:rsidRPr="004E05D0">
        <w:rPr>
          <w:rFonts w:ascii="Times New Roman" w:hAnsi="Times New Roman" w:cs="Times New Roman"/>
          <w:b/>
          <w:sz w:val="28"/>
          <w:szCs w:val="28"/>
        </w:rPr>
        <w:t>Міський голова                                                           А.П.</w:t>
      </w:r>
      <w:proofErr w:type="spellStart"/>
      <w:r w:rsidRPr="004E05D0">
        <w:rPr>
          <w:rFonts w:ascii="Times New Roman" w:hAnsi="Times New Roman" w:cs="Times New Roman"/>
          <w:b/>
          <w:sz w:val="28"/>
          <w:szCs w:val="28"/>
        </w:rPr>
        <w:t>Федорук</w:t>
      </w:r>
      <w:proofErr w:type="spellEnd"/>
    </w:p>
    <w:p w:rsidR="004E05D0" w:rsidRPr="004E05D0" w:rsidRDefault="004E05D0" w:rsidP="000A697A">
      <w:pPr>
        <w:jc w:val="both"/>
        <w:rPr>
          <w:rFonts w:ascii="Times New Roman" w:hAnsi="Times New Roman" w:cs="Times New Roman"/>
          <w:b/>
          <w:sz w:val="28"/>
          <w:szCs w:val="28"/>
        </w:rPr>
      </w:pPr>
    </w:p>
    <w:p w:rsidR="004E05D0" w:rsidRPr="004E05D0" w:rsidRDefault="004E05D0" w:rsidP="000A697A">
      <w:pPr>
        <w:jc w:val="both"/>
        <w:rPr>
          <w:rFonts w:ascii="Times New Roman" w:hAnsi="Times New Roman" w:cs="Times New Roman"/>
          <w:b/>
          <w:sz w:val="28"/>
          <w:szCs w:val="28"/>
        </w:rPr>
      </w:pPr>
      <w:r w:rsidRPr="004E05D0">
        <w:rPr>
          <w:rFonts w:ascii="Times New Roman" w:hAnsi="Times New Roman" w:cs="Times New Roman"/>
          <w:b/>
          <w:sz w:val="28"/>
          <w:szCs w:val="28"/>
        </w:rPr>
        <w:t>В.</w:t>
      </w:r>
      <w:r>
        <w:rPr>
          <w:rFonts w:ascii="Times New Roman" w:hAnsi="Times New Roman" w:cs="Times New Roman"/>
          <w:b/>
          <w:sz w:val="28"/>
          <w:szCs w:val="28"/>
        </w:rPr>
        <w:t xml:space="preserve"> </w:t>
      </w:r>
      <w:r w:rsidRPr="004E05D0">
        <w:rPr>
          <w:rFonts w:ascii="Times New Roman" w:hAnsi="Times New Roman" w:cs="Times New Roman"/>
          <w:b/>
          <w:sz w:val="28"/>
          <w:szCs w:val="28"/>
        </w:rPr>
        <w:t xml:space="preserve">о. головного лікаря                  </w:t>
      </w:r>
      <w:r>
        <w:rPr>
          <w:rFonts w:ascii="Times New Roman" w:hAnsi="Times New Roman" w:cs="Times New Roman"/>
          <w:b/>
          <w:sz w:val="28"/>
          <w:szCs w:val="28"/>
        </w:rPr>
        <w:t xml:space="preserve">                               </w:t>
      </w:r>
      <w:bookmarkStart w:id="1" w:name="_GoBack"/>
      <w:bookmarkEnd w:id="1"/>
      <w:r w:rsidRPr="004E05D0">
        <w:rPr>
          <w:rFonts w:ascii="Times New Roman" w:hAnsi="Times New Roman" w:cs="Times New Roman"/>
          <w:b/>
          <w:sz w:val="28"/>
          <w:szCs w:val="28"/>
        </w:rPr>
        <w:t xml:space="preserve">О.Д. </w:t>
      </w:r>
      <w:proofErr w:type="spellStart"/>
      <w:r w:rsidRPr="004E05D0">
        <w:rPr>
          <w:rFonts w:ascii="Times New Roman" w:hAnsi="Times New Roman" w:cs="Times New Roman"/>
          <w:b/>
          <w:sz w:val="28"/>
          <w:szCs w:val="28"/>
        </w:rPr>
        <w:t>Клоченко</w:t>
      </w:r>
      <w:proofErr w:type="spellEnd"/>
    </w:p>
    <w:sectPr w:rsidR="004E05D0" w:rsidRPr="004E05D0" w:rsidSect="002272AC">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3869" w:rsidRDefault="00B33869" w:rsidP="00573E4A">
      <w:pPr>
        <w:spacing w:after="0" w:line="240" w:lineRule="auto"/>
      </w:pPr>
      <w:r>
        <w:separator/>
      </w:r>
    </w:p>
  </w:endnote>
  <w:endnote w:type="continuationSeparator" w:id="0">
    <w:p w:rsidR="00B33869" w:rsidRDefault="00B33869" w:rsidP="00573E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Arial Rounded MT Bold"/>
    <w:panose1 w:val="020F0502020204030204"/>
    <w:charset w:val="00"/>
    <w:family w:val="roman"/>
    <w:notTrueType/>
    <w:pitch w:val="default"/>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3869" w:rsidRDefault="00B33869" w:rsidP="00573E4A">
      <w:pPr>
        <w:spacing w:after="0" w:line="240" w:lineRule="auto"/>
      </w:pPr>
      <w:r>
        <w:separator/>
      </w:r>
    </w:p>
  </w:footnote>
  <w:footnote w:type="continuationSeparator" w:id="0">
    <w:p w:rsidR="00B33869" w:rsidRDefault="00B33869" w:rsidP="00573E4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54E04"/>
    <w:multiLevelType w:val="hybridMultilevel"/>
    <w:tmpl w:val="03066158"/>
    <w:lvl w:ilvl="0" w:tplc="20000017">
      <w:start w:val="1"/>
      <w:numFmt w:val="lowerLetter"/>
      <w:lvlText w:val="%1)"/>
      <w:lvlJc w:val="left"/>
      <w:pPr>
        <w:ind w:left="1040" w:hanging="360"/>
      </w:pPr>
      <w:rPr>
        <w:rFonts w:hint="default"/>
      </w:rPr>
    </w:lvl>
    <w:lvl w:ilvl="1" w:tplc="20000019" w:tentative="1">
      <w:start w:val="1"/>
      <w:numFmt w:val="lowerLetter"/>
      <w:lvlText w:val="%2."/>
      <w:lvlJc w:val="left"/>
      <w:pPr>
        <w:ind w:left="1760" w:hanging="360"/>
      </w:pPr>
    </w:lvl>
    <w:lvl w:ilvl="2" w:tplc="2000001B" w:tentative="1">
      <w:start w:val="1"/>
      <w:numFmt w:val="lowerRoman"/>
      <w:lvlText w:val="%3."/>
      <w:lvlJc w:val="right"/>
      <w:pPr>
        <w:ind w:left="2480" w:hanging="180"/>
      </w:pPr>
    </w:lvl>
    <w:lvl w:ilvl="3" w:tplc="2000000F" w:tentative="1">
      <w:start w:val="1"/>
      <w:numFmt w:val="decimal"/>
      <w:lvlText w:val="%4."/>
      <w:lvlJc w:val="left"/>
      <w:pPr>
        <w:ind w:left="3200" w:hanging="360"/>
      </w:pPr>
    </w:lvl>
    <w:lvl w:ilvl="4" w:tplc="20000019" w:tentative="1">
      <w:start w:val="1"/>
      <w:numFmt w:val="lowerLetter"/>
      <w:lvlText w:val="%5."/>
      <w:lvlJc w:val="left"/>
      <w:pPr>
        <w:ind w:left="3920" w:hanging="360"/>
      </w:pPr>
    </w:lvl>
    <w:lvl w:ilvl="5" w:tplc="2000001B" w:tentative="1">
      <w:start w:val="1"/>
      <w:numFmt w:val="lowerRoman"/>
      <w:lvlText w:val="%6."/>
      <w:lvlJc w:val="right"/>
      <w:pPr>
        <w:ind w:left="4640" w:hanging="180"/>
      </w:pPr>
    </w:lvl>
    <w:lvl w:ilvl="6" w:tplc="2000000F" w:tentative="1">
      <w:start w:val="1"/>
      <w:numFmt w:val="decimal"/>
      <w:lvlText w:val="%7."/>
      <w:lvlJc w:val="left"/>
      <w:pPr>
        <w:ind w:left="5360" w:hanging="360"/>
      </w:pPr>
    </w:lvl>
    <w:lvl w:ilvl="7" w:tplc="20000019" w:tentative="1">
      <w:start w:val="1"/>
      <w:numFmt w:val="lowerLetter"/>
      <w:lvlText w:val="%8."/>
      <w:lvlJc w:val="left"/>
      <w:pPr>
        <w:ind w:left="6080" w:hanging="360"/>
      </w:pPr>
    </w:lvl>
    <w:lvl w:ilvl="8" w:tplc="2000001B" w:tentative="1">
      <w:start w:val="1"/>
      <w:numFmt w:val="lowerRoman"/>
      <w:lvlText w:val="%9."/>
      <w:lvlJc w:val="right"/>
      <w:pPr>
        <w:ind w:left="6800" w:hanging="180"/>
      </w:pPr>
    </w:lvl>
  </w:abstractNum>
  <w:abstractNum w:abstractNumId="1">
    <w:nsid w:val="14180427"/>
    <w:multiLevelType w:val="hybridMultilevel"/>
    <w:tmpl w:val="FFC0F684"/>
    <w:lvl w:ilvl="0" w:tplc="90C0B7E2">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51A483D"/>
    <w:multiLevelType w:val="multilevel"/>
    <w:tmpl w:val="3DE8383A"/>
    <w:lvl w:ilvl="0">
      <w:start w:val="1"/>
      <w:numFmt w:val="decimal"/>
      <w:lvlText w:val="%1."/>
      <w:lvlJc w:val="left"/>
      <w:pPr>
        <w:ind w:left="1040" w:hanging="360"/>
      </w:pPr>
      <w:rPr>
        <w:rFonts w:hint="default"/>
      </w:rPr>
    </w:lvl>
    <w:lvl w:ilvl="1">
      <w:start w:val="1"/>
      <w:numFmt w:val="decimal"/>
      <w:isLgl/>
      <w:lvlText w:val="%1.%2"/>
      <w:lvlJc w:val="left"/>
      <w:pPr>
        <w:ind w:left="1112" w:hanging="432"/>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760" w:hanging="108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2120" w:hanging="144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480" w:hanging="1800"/>
      </w:pPr>
      <w:rPr>
        <w:rFonts w:hint="default"/>
      </w:rPr>
    </w:lvl>
    <w:lvl w:ilvl="8">
      <w:start w:val="1"/>
      <w:numFmt w:val="decimal"/>
      <w:isLgl/>
      <w:lvlText w:val="%1.%2.%3.%4.%5.%6.%7.%8.%9"/>
      <w:lvlJc w:val="left"/>
      <w:pPr>
        <w:ind w:left="2840" w:hanging="2160"/>
      </w:pPr>
      <w:rPr>
        <w:rFonts w:hint="default"/>
      </w:rPr>
    </w:lvl>
  </w:abstractNum>
  <w:abstractNum w:abstractNumId="3">
    <w:nsid w:val="50522B00"/>
    <w:multiLevelType w:val="hybridMultilevel"/>
    <w:tmpl w:val="8FEA8B96"/>
    <w:lvl w:ilvl="0" w:tplc="20000011">
      <w:start w:val="1"/>
      <w:numFmt w:val="decimal"/>
      <w:lvlText w:val="%1)"/>
      <w:lvlJc w:val="left"/>
      <w:pPr>
        <w:ind w:left="1040" w:hanging="360"/>
      </w:pPr>
      <w:rPr>
        <w:rFonts w:hint="default"/>
      </w:rPr>
    </w:lvl>
    <w:lvl w:ilvl="1" w:tplc="20000019" w:tentative="1">
      <w:start w:val="1"/>
      <w:numFmt w:val="lowerLetter"/>
      <w:lvlText w:val="%2."/>
      <w:lvlJc w:val="left"/>
      <w:pPr>
        <w:ind w:left="1760" w:hanging="360"/>
      </w:pPr>
    </w:lvl>
    <w:lvl w:ilvl="2" w:tplc="2000001B" w:tentative="1">
      <w:start w:val="1"/>
      <w:numFmt w:val="lowerRoman"/>
      <w:lvlText w:val="%3."/>
      <w:lvlJc w:val="right"/>
      <w:pPr>
        <w:ind w:left="2480" w:hanging="180"/>
      </w:pPr>
    </w:lvl>
    <w:lvl w:ilvl="3" w:tplc="2000000F" w:tentative="1">
      <w:start w:val="1"/>
      <w:numFmt w:val="decimal"/>
      <w:lvlText w:val="%4."/>
      <w:lvlJc w:val="left"/>
      <w:pPr>
        <w:ind w:left="3200" w:hanging="360"/>
      </w:pPr>
    </w:lvl>
    <w:lvl w:ilvl="4" w:tplc="20000019" w:tentative="1">
      <w:start w:val="1"/>
      <w:numFmt w:val="lowerLetter"/>
      <w:lvlText w:val="%5."/>
      <w:lvlJc w:val="left"/>
      <w:pPr>
        <w:ind w:left="3920" w:hanging="360"/>
      </w:pPr>
    </w:lvl>
    <w:lvl w:ilvl="5" w:tplc="2000001B" w:tentative="1">
      <w:start w:val="1"/>
      <w:numFmt w:val="lowerRoman"/>
      <w:lvlText w:val="%6."/>
      <w:lvlJc w:val="right"/>
      <w:pPr>
        <w:ind w:left="4640" w:hanging="180"/>
      </w:pPr>
    </w:lvl>
    <w:lvl w:ilvl="6" w:tplc="2000000F" w:tentative="1">
      <w:start w:val="1"/>
      <w:numFmt w:val="decimal"/>
      <w:lvlText w:val="%7."/>
      <w:lvlJc w:val="left"/>
      <w:pPr>
        <w:ind w:left="5360" w:hanging="360"/>
      </w:pPr>
    </w:lvl>
    <w:lvl w:ilvl="7" w:tplc="20000019" w:tentative="1">
      <w:start w:val="1"/>
      <w:numFmt w:val="lowerLetter"/>
      <w:lvlText w:val="%8."/>
      <w:lvlJc w:val="left"/>
      <w:pPr>
        <w:ind w:left="6080" w:hanging="360"/>
      </w:pPr>
    </w:lvl>
    <w:lvl w:ilvl="8" w:tplc="2000001B" w:tentative="1">
      <w:start w:val="1"/>
      <w:numFmt w:val="lowerRoman"/>
      <w:lvlText w:val="%9."/>
      <w:lvlJc w:val="right"/>
      <w:pPr>
        <w:ind w:left="6800" w:hanging="180"/>
      </w:pPr>
    </w:lvl>
  </w:abstractNum>
  <w:abstractNum w:abstractNumId="4">
    <w:nsid w:val="6FCF388B"/>
    <w:multiLevelType w:val="hybridMultilevel"/>
    <w:tmpl w:val="D7044F60"/>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nsid w:val="744B29A7"/>
    <w:multiLevelType w:val="multilevel"/>
    <w:tmpl w:val="5F6071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0"/>
  </w:num>
  <w:num w:numId="4">
    <w:abstractNumId w:val="3"/>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D62EE"/>
    <w:rsid w:val="00047459"/>
    <w:rsid w:val="00064B23"/>
    <w:rsid w:val="00072246"/>
    <w:rsid w:val="0008190C"/>
    <w:rsid w:val="0008242F"/>
    <w:rsid w:val="000A697A"/>
    <w:rsid w:val="001528D5"/>
    <w:rsid w:val="00161858"/>
    <w:rsid w:val="001A0C4E"/>
    <w:rsid w:val="001C0667"/>
    <w:rsid w:val="001E7E89"/>
    <w:rsid w:val="00206A50"/>
    <w:rsid w:val="002170B9"/>
    <w:rsid w:val="002272AC"/>
    <w:rsid w:val="00245E85"/>
    <w:rsid w:val="00246EDF"/>
    <w:rsid w:val="002969BC"/>
    <w:rsid w:val="002A6CC2"/>
    <w:rsid w:val="002F7C82"/>
    <w:rsid w:val="00300145"/>
    <w:rsid w:val="00312DB6"/>
    <w:rsid w:val="00332694"/>
    <w:rsid w:val="003643A7"/>
    <w:rsid w:val="003739A4"/>
    <w:rsid w:val="003B4EDA"/>
    <w:rsid w:val="003B79C7"/>
    <w:rsid w:val="003F0DEE"/>
    <w:rsid w:val="003F575F"/>
    <w:rsid w:val="004131DA"/>
    <w:rsid w:val="004367A9"/>
    <w:rsid w:val="00444AB6"/>
    <w:rsid w:val="00481139"/>
    <w:rsid w:val="004832F1"/>
    <w:rsid w:val="00495EEE"/>
    <w:rsid w:val="004C4162"/>
    <w:rsid w:val="004E05D0"/>
    <w:rsid w:val="004F20BC"/>
    <w:rsid w:val="00501B10"/>
    <w:rsid w:val="005064B8"/>
    <w:rsid w:val="00510B31"/>
    <w:rsid w:val="005260C4"/>
    <w:rsid w:val="005310D0"/>
    <w:rsid w:val="00573E4A"/>
    <w:rsid w:val="00585FC7"/>
    <w:rsid w:val="005D0208"/>
    <w:rsid w:val="00605FE1"/>
    <w:rsid w:val="0060699C"/>
    <w:rsid w:val="0064273F"/>
    <w:rsid w:val="006454F5"/>
    <w:rsid w:val="006936D8"/>
    <w:rsid w:val="006B3EEE"/>
    <w:rsid w:val="006E5AD6"/>
    <w:rsid w:val="00702214"/>
    <w:rsid w:val="00714C88"/>
    <w:rsid w:val="00720EFF"/>
    <w:rsid w:val="007546CB"/>
    <w:rsid w:val="00762ADC"/>
    <w:rsid w:val="00787EDE"/>
    <w:rsid w:val="007A595B"/>
    <w:rsid w:val="007C11DE"/>
    <w:rsid w:val="007C18DE"/>
    <w:rsid w:val="008153C4"/>
    <w:rsid w:val="00834DF1"/>
    <w:rsid w:val="00885862"/>
    <w:rsid w:val="008C2EC6"/>
    <w:rsid w:val="009244ED"/>
    <w:rsid w:val="009367E3"/>
    <w:rsid w:val="009544A7"/>
    <w:rsid w:val="0097273C"/>
    <w:rsid w:val="00980F63"/>
    <w:rsid w:val="009B06BE"/>
    <w:rsid w:val="009D62EE"/>
    <w:rsid w:val="009E30FE"/>
    <w:rsid w:val="009E3B39"/>
    <w:rsid w:val="009F1D80"/>
    <w:rsid w:val="009F1FC4"/>
    <w:rsid w:val="009F5692"/>
    <w:rsid w:val="00A21703"/>
    <w:rsid w:val="00A41461"/>
    <w:rsid w:val="00A605D6"/>
    <w:rsid w:val="00A6135B"/>
    <w:rsid w:val="00A6572E"/>
    <w:rsid w:val="00AA7146"/>
    <w:rsid w:val="00AF6D77"/>
    <w:rsid w:val="00B33869"/>
    <w:rsid w:val="00B57F47"/>
    <w:rsid w:val="00BD743B"/>
    <w:rsid w:val="00BE503F"/>
    <w:rsid w:val="00C2778D"/>
    <w:rsid w:val="00C501BF"/>
    <w:rsid w:val="00C745C7"/>
    <w:rsid w:val="00CC3DB6"/>
    <w:rsid w:val="00CD7C16"/>
    <w:rsid w:val="00CF7EFE"/>
    <w:rsid w:val="00D0093D"/>
    <w:rsid w:val="00D21908"/>
    <w:rsid w:val="00D3693D"/>
    <w:rsid w:val="00D64271"/>
    <w:rsid w:val="00D71FA1"/>
    <w:rsid w:val="00DB1657"/>
    <w:rsid w:val="00DD7963"/>
    <w:rsid w:val="00E72CBA"/>
    <w:rsid w:val="00E76655"/>
    <w:rsid w:val="00E90D70"/>
    <w:rsid w:val="00EE4D2F"/>
    <w:rsid w:val="00F41137"/>
    <w:rsid w:val="00F76B96"/>
    <w:rsid w:val="00FE221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2A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367A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367A9"/>
    <w:rPr>
      <w:rFonts w:ascii="Tahoma" w:hAnsi="Tahoma" w:cs="Tahoma"/>
      <w:sz w:val="16"/>
      <w:szCs w:val="16"/>
    </w:rPr>
  </w:style>
  <w:style w:type="numbering" w:customStyle="1" w:styleId="1">
    <w:name w:val="Нет списка1"/>
    <w:next w:val="a2"/>
    <w:uiPriority w:val="99"/>
    <w:semiHidden/>
    <w:unhideWhenUsed/>
    <w:rsid w:val="004131DA"/>
  </w:style>
  <w:style w:type="character" w:styleId="a5">
    <w:name w:val="Hyperlink"/>
    <w:basedOn w:val="a0"/>
    <w:uiPriority w:val="99"/>
    <w:semiHidden/>
    <w:unhideWhenUsed/>
    <w:rsid w:val="004131DA"/>
    <w:rPr>
      <w:color w:val="0563C1"/>
      <w:u w:val="single"/>
    </w:rPr>
  </w:style>
  <w:style w:type="character" w:styleId="a6">
    <w:name w:val="FollowedHyperlink"/>
    <w:basedOn w:val="a0"/>
    <w:uiPriority w:val="99"/>
    <w:semiHidden/>
    <w:unhideWhenUsed/>
    <w:rsid w:val="004131DA"/>
    <w:rPr>
      <w:color w:val="954F72"/>
      <w:u w:val="single"/>
    </w:rPr>
  </w:style>
  <w:style w:type="paragraph" w:customStyle="1" w:styleId="xl65">
    <w:name w:val="xl65"/>
    <w:basedOn w:val="a"/>
    <w:rsid w:val="004131D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uk-UA"/>
    </w:rPr>
  </w:style>
  <w:style w:type="paragraph" w:customStyle="1" w:styleId="xl66">
    <w:name w:val="xl66"/>
    <w:basedOn w:val="a"/>
    <w:rsid w:val="004131D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uk-UA"/>
    </w:rPr>
  </w:style>
  <w:style w:type="paragraph" w:customStyle="1" w:styleId="xl67">
    <w:name w:val="xl67"/>
    <w:basedOn w:val="a"/>
    <w:rsid w:val="00413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uk-UA"/>
    </w:rPr>
  </w:style>
  <w:style w:type="paragraph" w:customStyle="1" w:styleId="xl68">
    <w:name w:val="xl68"/>
    <w:basedOn w:val="a"/>
    <w:rsid w:val="00413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uk-UA"/>
    </w:rPr>
  </w:style>
  <w:style w:type="paragraph" w:customStyle="1" w:styleId="xl69">
    <w:name w:val="xl69"/>
    <w:basedOn w:val="a"/>
    <w:rsid w:val="00413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uk-UA"/>
    </w:rPr>
  </w:style>
  <w:style w:type="paragraph" w:customStyle="1" w:styleId="xl70">
    <w:name w:val="xl70"/>
    <w:basedOn w:val="a"/>
    <w:rsid w:val="004131D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FF0000"/>
      <w:sz w:val="20"/>
      <w:szCs w:val="20"/>
      <w:lang w:eastAsia="uk-UA"/>
    </w:rPr>
  </w:style>
  <w:style w:type="paragraph" w:customStyle="1" w:styleId="xl71">
    <w:name w:val="xl71"/>
    <w:basedOn w:val="a"/>
    <w:rsid w:val="004131DA"/>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xl72">
    <w:name w:val="xl72"/>
    <w:basedOn w:val="a"/>
    <w:rsid w:val="004131D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uk-UA"/>
    </w:rPr>
  </w:style>
  <w:style w:type="paragraph" w:customStyle="1" w:styleId="xl73">
    <w:name w:val="xl73"/>
    <w:basedOn w:val="a"/>
    <w:rsid w:val="004131D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color w:val="FF0000"/>
      <w:sz w:val="20"/>
      <w:szCs w:val="20"/>
      <w:lang w:eastAsia="uk-UA"/>
    </w:rPr>
  </w:style>
  <w:style w:type="paragraph" w:customStyle="1" w:styleId="xl74">
    <w:name w:val="xl74"/>
    <w:basedOn w:val="a"/>
    <w:rsid w:val="004131D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0"/>
      <w:szCs w:val="20"/>
      <w:lang w:eastAsia="uk-UA"/>
    </w:rPr>
  </w:style>
  <w:style w:type="paragraph" w:customStyle="1" w:styleId="xl75">
    <w:name w:val="xl75"/>
    <w:basedOn w:val="a"/>
    <w:rsid w:val="004131D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uk-UA"/>
    </w:rPr>
  </w:style>
  <w:style w:type="paragraph" w:customStyle="1" w:styleId="xl76">
    <w:name w:val="xl76"/>
    <w:basedOn w:val="a"/>
    <w:rsid w:val="004131DA"/>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xl77">
    <w:name w:val="xl77"/>
    <w:basedOn w:val="a"/>
    <w:rsid w:val="004131D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uk-UA"/>
    </w:rPr>
  </w:style>
  <w:style w:type="paragraph" w:customStyle="1" w:styleId="xl78">
    <w:name w:val="xl78"/>
    <w:basedOn w:val="a"/>
    <w:rsid w:val="004131D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eastAsia="uk-UA"/>
    </w:rPr>
  </w:style>
  <w:style w:type="paragraph" w:customStyle="1" w:styleId="xl79">
    <w:name w:val="xl79"/>
    <w:basedOn w:val="a"/>
    <w:rsid w:val="004131D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uk-UA"/>
    </w:rPr>
  </w:style>
  <w:style w:type="paragraph" w:customStyle="1" w:styleId="xl80">
    <w:name w:val="xl80"/>
    <w:basedOn w:val="a"/>
    <w:rsid w:val="004131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uk-UA"/>
    </w:rPr>
  </w:style>
  <w:style w:type="paragraph" w:customStyle="1" w:styleId="xl81">
    <w:name w:val="xl81"/>
    <w:basedOn w:val="a"/>
    <w:rsid w:val="004131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uk-UA"/>
    </w:rPr>
  </w:style>
  <w:style w:type="paragraph" w:customStyle="1" w:styleId="xl82">
    <w:name w:val="xl82"/>
    <w:basedOn w:val="a"/>
    <w:rsid w:val="004131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uk-UA"/>
    </w:rPr>
  </w:style>
  <w:style w:type="paragraph" w:customStyle="1" w:styleId="xl83">
    <w:name w:val="xl83"/>
    <w:basedOn w:val="a"/>
    <w:rsid w:val="004131DA"/>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7">
    <w:name w:val="List Paragraph"/>
    <w:basedOn w:val="a"/>
    <w:uiPriority w:val="34"/>
    <w:qFormat/>
    <w:rsid w:val="00072246"/>
    <w:pPr>
      <w:ind w:left="720"/>
      <w:contextualSpacing/>
    </w:pPr>
  </w:style>
  <w:style w:type="table" w:styleId="a8">
    <w:name w:val="Table Grid"/>
    <w:basedOn w:val="a1"/>
    <w:uiPriority w:val="39"/>
    <w:rsid w:val="00D642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uiPriority w:val="1"/>
    <w:qFormat/>
    <w:rsid w:val="002969BC"/>
    <w:pPr>
      <w:spacing w:after="0" w:line="240" w:lineRule="auto"/>
    </w:pPr>
  </w:style>
  <w:style w:type="paragraph" w:styleId="aa">
    <w:name w:val="header"/>
    <w:basedOn w:val="a"/>
    <w:link w:val="ab"/>
    <w:uiPriority w:val="99"/>
    <w:unhideWhenUsed/>
    <w:rsid w:val="00573E4A"/>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573E4A"/>
  </w:style>
  <w:style w:type="paragraph" w:styleId="ac">
    <w:name w:val="footer"/>
    <w:basedOn w:val="a"/>
    <w:link w:val="ad"/>
    <w:uiPriority w:val="99"/>
    <w:unhideWhenUsed/>
    <w:rsid w:val="00573E4A"/>
    <w:pPr>
      <w:tabs>
        <w:tab w:val="center" w:pos="4819"/>
        <w:tab w:val="right" w:pos="9639"/>
      </w:tabs>
      <w:spacing w:after="0" w:line="240" w:lineRule="auto"/>
    </w:pPr>
  </w:style>
  <w:style w:type="character" w:customStyle="1" w:styleId="ad">
    <w:name w:val="Нижний колонтитул Знак"/>
    <w:basedOn w:val="a0"/>
    <w:link w:val="ac"/>
    <w:uiPriority w:val="99"/>
    <w:rsid w:val="00573E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367A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367A9"/>
    <w:rPr>
      <w:rFonts w:ascii="Tahoma" w:hAnsi="Tahoma" w:cs="Tahoma"/>
      <w:sz w:val="16"/>
      <w:szCs w:val="16"/>
    </w:rPr>
  </w:style>
  <w:style w:type="numbering" w:customStyle="1" w:styleId="1">
    <w:name w:val="Нет списка1"/>
    <w:next w:val="a2"/>
    <w:uiPriority w:val="99"/>
    <w:semiHidden/>
    <w:unhideWhenUsed/>
    <w:rsid w:val="004131DA"/>
  </w:style>
  <w:style w:type="character" w:styleId="a5">
    <w:name w:val="Hyperlink"/>
    <w:basedOn w:val="a0"/>
    <w:uiPriority w:val="99"/>
    <w:semiHidden/>
    <w:unhideWhenUsed/>
    <w:rsid w:val="004131DA"/>
    <w:rPr>
      <w:color w:val="0563C1"/>
      <w:u w:val="single"/>
    </w:rPr>
  </w:style>
  <w:style w:type="character" w:styleId="a6">
    <w:name w:val="FollowedHyperlink"/>
    <w:basedOn w:val="a0"/>
    <w:uiPriority w:val="99"/>
    <w:semiHidden/>
    <w:unhideWhenUsed/>
    <w:rsid w:val="004131DA"/>
    <w:rPr>
      <w:color w:val="954F72"/>
      <w:u w:val="single"/>
    </w:rPr>
  </w:style>
  <w:style w:type="paragraph" w:customStyle="1" w:styleId="xl65">
    <w:name w:val="xl65"/>
    <w:basedOn w:val="a"/>
    <w:rsid w:val="004131D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uk-UA"/>
    </w:rPr>
  </w:style>
  <w:style w:type="paragraph" w:customStyle="1" w:styleId="xl66">
    <w:name w:val="xl66"/>
    <w:basedOn w:val="a"/>
    <w:rsid w:val="004131D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uk-UA"/>
    </w:rPr>
  </w:style>
  <w:style w:type="paragraph" w:customStyle="1" w:styleId="xl67">
    <w:name w:val="xl67"/>
    <w:basedOn w:val="a"/>
    <w:rsid w:val="00413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uk-UA"/>
    </w:rPr>
  </w:style>
  <w:style w:type="paragraph" w:customStyle="1" w:styleId="xl68">
    <w:name w:val="xl68"/>
    <w:basedOn w:val="a"/>
    <w:rsid w:val="00413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uk-UA"/>
    </w:rPr>
  </w:style>
  <w:style w:type="paragraph" w:customStyle="1" w:styleId="xl69">
    <w:name w:val="xl69"/>
    <w:basedOn w:val="a"/>
    <w:rsid w:val="00413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uk-UA"/>
    </w:rPr>
  </w:style>
  <w:style w:type="paragraph" w:customStyle="1" w:styleId="xl70">
    <w:name w:val="xl70"/>
    <w:basedOn w:val="a"/>
    <w:rsid w:val="004131D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FF0000"/>
      <w:sz w:val="20"/>
      <w:szCs w:val="20"/>
      <w:lang w:eastAsia="uk-UA"/>
    </w:rPr>
  </w:style>
  <w:style w:type="paragraph" w:customStyle="1" w:styleId="xl71">
    <w:name w:val="xl71"/>
    <w:basedOn w:val="a"/>
    <w:rsid w:val="004131DA"/>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xl72">
    <w:name w:val="xl72"/>
    <w:basedOn w:val="a"/>
    <w:rsid w:val="004131D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uk-UA"/>
    </w:rPr>
  </w:style>
  <w:style w:type="paragraph" w:customStyle="1" w:styleId="xl73">
    <w:name w:val="xl73"/>
    <w:basedOn w:val="a"/>
    <w:rsid w:val="004131D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color w:val="FF0000"/>
      <w:sz w:val="20"/>
      <w:szCs w:val="20"/>
      <w:lang w:eastAsia="uk-UA"/>
    </w:rPr>
  </w:style>
  <w:style w:type="paragraph" w:customStyle="1" w:styleId="xl74">
    <w:name w:val="xl74"/>
    <w:basedOn w:val="a"/>
    <w:rsid w:val="004131D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0"/>
      <w:szCs w:val="20"/>
      <w:lang w:eastAsia="uk-UA"/>
    </w:rPr>
  </w:style>
  <w:style w:type="paragraph" w:customStyle="1" w:styleId="xl75">
    <w:name w:val="xl75"/>
    <w:basedOn w:val="a"/>
    <w:rsid w:val="004131D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uk-UA"/>
    </w:rPr>
  </w:style>
  <w:style w:type="paragraph" w:customStyle="1" w:styleId="xl76">
    <w:name w:val="xl76"/>
    <w:basedOn w:val="a"/>
    <w:rsid w:val="004131DA"/>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xl77">
    <w:name w:val="xl77"/>
    <w:basedOn w:val="a"/>
    <w:rsid w:val="004131D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uk-UA"/>
    </w:rPr>
  </w:style>
  <w:style w:type="paragraph" w:customStyle="1" w:styleId="xl78">
    <w:name w:val="xl78"/>
    <w:basedOn w:val="a"/>
    <w:rsid w:val="004131D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eastAsia="uk-UA"/>
    </w:rPr>
  </w:style>
  <w:style w:type="paragraph" w:customStyle="1" w:styleId="xl79">
    <w:name w:val="xl79"/>
    <w:basedOn w:val="a"/>
    <w:rsid w:val="004131D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uk-UA"/>
    </w:rPr>
  </w:style>
  <w:style w:type="paragraph" w:customStyle="1" w:styleId="xl80">
    <w:name w:val="xl80"/>
    <w:basedOn w:val="a"/>
    <w:rsid w:val="004131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uk-UA"/>
    </w:rPr>
  </w:style>
  <w:style w:type="paragraph" w:customStyle="1" w:styleId="xl81">
    <w:name w:val="xl81"/>
    <w:basedOn w:val="a"/>
    <w:rsid w:val="004131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uk-UA"/>
    </w:rPr>
  </w:style>
  <w:style w:type="paragraph" w:customStyle="1" w:styleId="xl82">
    <w:name w:val="xl82"/>
    <w:basedOn w:val="a"/>
    <w:rsid w:val="004131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uk-UA"/>
    </w:rPr>
  </w:style>
  <w:style w:type="paragraph" w:customStyle="1" w:styleId="xl83">
    <w:name w:val="xl83"/>
    <w:basedOn w:val="a"/>
    <w:rsid w:val="004131DA"/>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7">
    <w:name w:val="List Paragraph"/>
    <w:basedOn w:val="a"/>
    <w:uiPriority w:val="34"/>
    <w:qFormat/>
    <w:rsid w:val="00072246"/>
    <w:pPr>
      <w:ind w:left="720"/>
      <w:contextualSpacing/>
    </w:pPr>
  </w:style>
  <w:style w:type="table" w:styleId="a8">
    <w:name w:val="Table Grid"/>
    <w:basedOn w:val="a1"/>
    <w:uiPriority w:val="39"/>
    <w:rsid w:val="00D642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uiPriority w:val="1"/>
    <w:qFormat/>
    <w:rsid w:val="002969BC"/>
    <w:pPr>
      <w:spacing w:after="0" w:line="240" w:lineRule="auto"/>
    </w:pPr>
  </w:style>
  <w:style w:type="paragraph" w:styleId="aa">
    <w:name w:val="header"/>
    <w:basedOn w:val="a"/>
    <w:link w:val="ab"/>
    <w:uiPriority w:val="99"/>
    <w:unhideWhenUsed/>
    <w:rsid w:val="00573E4A"/>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573E4A"/>
  </w:style>
  <w:style w:type="paragraph" w:styleId="ac">
    <w:name w:val="footer"/>
    <w:basedOn w:val="a"/>
    <w:link w:val="ad"/>
    <w:uiPriority w:val="99"/>
    <w:unhideWhenUsed/>
    <w:rsid w:val="00573E4A"/>
    <w:pPr>
      <w:tabs>
        <w:tab w:val="center" w:pos="4819"/>
        <w:tab w:val="right" w:pos="9639"/>
      </w:tabs>
      <w:spacing w:after="0" w:line="240" w:lineRule="auto"/>
    </w:pPr>
  </w:style>
  <w:style w:type="character" w:customStyle="1" w:styleId="ad">
    <w:name w:val="Нижний колонтитул Знак"/>
    <w:basedOn w:val="a0"/>
    <w:link w:val="ac"/>
    <w:uiPriority w:val="99"/>
    <w:rsid w:val="00573E4A"/>
  </w:style>
</w:styles>
</file>

<file path=word/webSettings.xml><?xml version="1.0" encoding="utf-8"?>
<w:webSettings xmlns:r="http://schemas.openxmlformats.org/officeDocument/2006/relationships" xmlns:w="http://schemas.openxmlformats.org/wordprocessingml/2006/main">
  <w:divs>
    <w:div w:id="457842144">
      <w:bodyDiv w:val="1"/>
      <w:marLeft w:val="0"/>
      <w:marRight w:val="0"/>
      <w:marTop w:val="0"/>
      <w:marBottom w:val="0"/>
      <w:divBdr>
        <w:top w:val="none" w:sz="0" w:space="0" w:color="auto"/>
        <w:left w:val="none" w:sz="0" w:space="0" w:color="auto"/>
        <w:bottom w:val="none" w:sz="0" w:space="0" w:color="auto"/>
        <w:right w:val="none" w:sz="0" w:space="0" w:color="auto"/>
      </w:divBdr>
    </w:div>
    <w:div w:id="863516373">
      <w:bodyDiv w:val="1"/>
      <w:marLeft w:val="0"/>
      <w:marRight w:val="0"/>
      <w:marTop w:val="0"/>
      <w:marBottom w:val="0"/>
      <w:divBdr>
        <w:top w:val="none" w:sz="0" w:space="0" w:color="auto"/>
        <w:left w:val="none" w:sz="0" w:space="0" w:color="auto"/>
        <w:bottom w:val="none" w:sz="0" w:space="0" w:color="auto"/>
        <w:right w:val="none" w:sz="0" w:space="0" w:color="auto"/>
      </w:divBdr>
    </w:div>
    <w:div w:id="1042439331">
      <w:bodyDiv w:val="1"/>
      <w:marLeft w:val="0"/>
      <w:marRight w:val="0"/>
      <w:marTop w:val="0"/>
      <w:marBottom w:val="0"/>
      <w:divBdr>
        <w:top w:val="none" w:sz="0" w:space="0" w:color="auto"/>
        <w:left w:val="none" w:sz="0" w:space="0" w:color="auto"/>
        <w:bottom w:val="none" w:sz="0" w:space="0" w:color="auto"/>
        <w:right w:val="none" w:sz="0" w:space="0" w:color="auto"/>
      </w:divBdr>
    </w:div>
    <w:div w:id="1491943887">
      <w:bodyDiv w:val="1"/>
      <w:marLeft w:val="0"/>
      <w:marRight w:val="0"/>
      <w:marTop w:val="0"/>
      <w:marBottom w:val="0"/>
      <w:divBdr>
        <w:top w:val="none" w:sz="0" w:space="0" w:color="auto"/>
        <w:left w:val="none" w:sz="0" w:space="0" w:color="auto"/>
        <w:bottom w:val="none" w:sz="0" w:space="0" w:color="auto"/>
        <w:right w:val="none" w:sz="0" w:space="0" w:color="auto"/>
      </w:divBdr>
    </w:div>
    <w:div w:id="1505434162">
      <w:bodyDiv w:val="1"/>
      <w:marLeft w:val="0"/>
      <w:marRight w:val="0"/>
      <w:marTop w:val="0"/>
      <w:marBottom w:val="0"/>
      <w:divBdr>
        <w:top w:val="none" w:sz="0" w:space="0" w:color="auto"/>
        <w:left w:val="none" w:sz="0" w:space="0" w:color="auto"/>
        <w:bottom w:val="none" w:sz="0" w:space="0" w:color="auto"/>
        <w:right w:val="none" w:sz="0" w:space="0" w:color="auto"/>
      </w:divBdr>
    </w:div>
    <w:div w:id="1701782924">
      <w:bodyDiv w:val="1"/>
      <w:marLeft w:val="0"/>
      <w:marRight w:val="0"/>
      <w:marTop w:val="0"/>
      <w:marBottom w:val="0"/>
      <w:divBdr>
        <w:top w:val="none" w:sz="0" w:space="0" w:color="auto"/>
        <w:left w:val="none" w:sz="0" w:space="0" w:color="auto"/>
        <w:bottom w:val="none" w:sz="0" w:space="0" w:color="auto"/>
        <w:right w:val="none" w:sz="0" w:space="0" w:color="auto"/>
      </w:divBdr>
    </w:div>
    <w:div w:id="1723096427">
      <w:bodyDiv w:val="1"/>
      <w:marLeft w:val="0"/>
      <w:marRight w:val="0"/>
      <w:marTop w:val="0"/>
      <w:marBottom w:val="0"/>
      <w:divBdr>
        <w:top w:val="none" w:sz="0" w:space="0" w:color="auto"/>
        <w:left w:val="none" w:sz="0" w:space="0" w:color="auto"/>
        <w:bottom w:val="none" w:sz="0" w:space="0" w:color="auto"/>
        <w:right w:val="none" w:sz="0" w:space="0" w:color="auto"/>
      </w:divBdr>
    </w:div>
    <w:div w:id="1800221592">
      <w:bodyDiv w:val="1"/>
      <w:marLeft w:val="0"/>
      <w:marRight w:val="0"/>
      <w:marTop w:val="0"/>
      <w:marBottom w:val="0"/>
      <w:divBdr>
        <w:top w:val="none" w:sz="0" w:space="0" w:color="auto"/>
        <w:left w:val="none" w:sz="0" w:space="0" w:color="auto"/>
        <w:bottom w:val="none" w:sz="0" w:space="0" w:color="auto"/>
        <w:right w:val="none" w:sz="0" w:space="0" w:color="auto"/>
      </w:divBdr>
    </w:div>
    <w:div w:id="1807817229">
      <w:bodyDiv w:val="1"/>
      <w:marLeft w:val="0"/>
      <w:marRight w:val="0"/>
      <w:marTop w:val="0"/>
      <w:marBottom w:val="0"/>
      <w:divBdr>
        <w:top w:val="none" w:sz="0" w:space="0" w:color="auto"/>
        <w:left w:val="none" w:sz="0" w:space="0" w:color="auto"/>
        <w:bottom w:val="none" w:sz="0" w:space="0" w:color="auto"/>
        <w:right w:val="none" w:sz="0" w:space="0" w:color="auto"/>
      </w:divBdr>
    </w:div>
    <w:div w:id="1895896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14274</Words>
  <Characters>8137</Characters>
  <Application>Microsoft Office Word</Application>
  <DocSecurity>0</DocSecurity>
  <Lines>67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dcterms:created xsi:type="dcterms:W3CDTF">2020-11-05T09:56:00Z</dcterms:created>
  <dcterms:modified xsi:type="dcterms:W3CDTF">2020-11-05T09:56:00Z</dcterms:modified>
</cp:coreProperties>
</file>